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0E1F17" w:rsidRPr="007D5AB6" w:rsidRDefault="00B74258" w:rsidP="000E1F17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eastAsia="en-GB"/>
        </w:rPr>
      </w:pPr>
      <w:r>
        <w:rPr>
          <w:rFonts w:ascii="Sylfaen" w:hAnsi="Sylfaen" w:cs="Sylfaen"/>
          <w:b/>
          <w:bCs/>
          <w:sz w:val="28"/>
          <w:szCs w:val="28"/>
          <w:lang w:val="ka-GE" w:eastAsia="en-GB"/>
        </w:rPr>
        <w:t>ჰიგიენური პროდუქციის შესყიდვა</w:t>
      </w:r>
    </w:p>
    <w:p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CA00F8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</w:t>
      </w:r>
      <w:r>
        <w:rPr>
          <w:rFonts w:ascii="Sylfaen" w:hAnsi="Sylfaen" w:cs="Sylfaen"/>
          <w:b/>
          <w:noProof/>
          <w:sz w:val="24"/>
          <w:szCs w:val="24"/>
        </w:rPr>
        <w:t>2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DF696F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41712B" w:rsidRDefault="00371800" w:rsidP="00AE1A3E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  <w:r w:rsidR="0055294D">
        <w:rPr>
          <w:rFonts w:ascii="Sylfaen" w:hAnsi="Sylfaen" w:cs="Sylfaen"/>
          <w:b/>
          <w:noProof/>
          <w:u w:val="single"/>
        </w:rPr>
        <w:t xml:space="preserve"> და სპეციფიკაციები</w:t>
      </w:r>
      <w:r w:rsidR="00F93A7F">
        <w:rPr>
          <w:rFonts w:ascii="Sylfaen" w:hAnsi="Sylfaen" w:cs="Sylfaen"/>
          <w:b/>
          <w:noProof/>
          <w:u w:val="single"/>
          <w:lang w:val="ka-GE"/>
        </w:rPr>
        <w:t>;</w:t>
      </w:r>
    </w:p>
    <w:p w:rsidR="00C3729B" w:rsidRDefault="000B550F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947F95" w:rsidRPr="00CD14A8">
        <w:rPr>
          <w:rFonts w:ascii="Sylfaen" w:hAnsi="Sylfaen" w:cs="Sylfaen"/>
          <w:noProof/>
          <w:lang w:val="ka-GE"/>
        </w:rPr>
        <w:t>1</w:t>
      </w:r>
      <w:r w:rsidR="00AE1A3E">
        <w:rPr>
          <w:rFonts w:ascii="Sylfaen" w:hAnsi="Sylfaen" w:cs="Sylfaen"/>
          <w:noProof/>
          <w:lang w:val="ka-GE"/>
        </w:rPr>
        <w:t>.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="00B74258">
        <w:rPr>
          <w:rFonts w:ascii="Sylfaen" w:hAnsi="Sylfaen" w:cs="Sylfaen"/>
          <w:bCs/>
          <w:lang w:val="ka-GE" w:eastAsia="en-GB"/>
        </w:rPr>
        <w:t>ჰიგიენური პროდუქციის შესყიდვა</w:t>
      </w:r>
      <w:r w:rsidR="00CA00F8">
        <w:rPr>
          <w:rFonts w:ascii="Sylfaen" w:hAnsi="Sylfaen" w:cs="Sylfaen"/>
          <w:bCs/>
          <w:lang w:val="ka-GE" w:eastAsia="en-GB"/>
        </w:rPr>
        <w:t xml:space="preserve"> </w:t>
      </w:r>
      <w:r w:rsidR="00CA00F8" w:rsidRPr="00CA00F8">
        <w:rPr>
          <w:rFonts w:ascii="Sylfaen" w:hAnsi="Sylfaen" w:cs="Sylfaen"/>
          <w:b/>
          <w:bCs/>
          <w:lang w:val="ka-GE" w:eastAsia="en-GB"/>
        </w:rPr>
        <w:t>ორ</w:t>
      </w:r>
      <w:r w:rsidR="00B74258">
        <w:rPr>
          <w:rFonts w:ascii="Sylfaen" w:hAnsi="Sylfaen" w:cs="Sylfaen"/>
          <w:bCs/>
          <w:lang w:val="ka-GE" w:eastAsia="en-GB"/>
        </w:rPr>
        <w:t xml:space="preserve"> </w:t>
      </w:r>
      <w:r w:rsidR="005C2BD2" w:rsidRPr="009E1F67">
        <w:rPr>
          <w:rFonts w:ascii="Sylfaen" w:hAnsi="Sylfaen" w:cs="Sylfaen"/>
          <w:b/>
          <w:bCs/>
          <w:lang w:eastAsia="en-GB"/>
        </w:rPr>
        <w:t xml:space="preserve"> </w:t>
      </w:r>
      <w:r w:rsidR="005C2BD2" w:rsidRPr="009E1F67">
        <w:rPr>
          <w:rFonts w:ascii="Sylfaen" w:hAnsi="Sylfaen" w:cs="Sylfaen"/>
          <w:b/>
          <w:bCs/>
          <w:lang w:val="ka-GE" w:eastAsia="en-GB"/>
        </w:rPr>
        <w:t>ლოტად</w:t>
      </w:r>
      <w:r w:rsidR="005C2BD2">
        <w:rPr>
          <w:rFonts w:ascii="Sylfaen" w:hAnsi="Sylfaen" w:cs="Sylfaen"/>
          <w:bCs/>
          <w:lang w:val="ka-GE" w:eastAsia="en-GB"/>
        </w:rPr>
        <w:t xml:space="preserve"> </w:t>
      </w:r>
      <w:r w:rsidR="007B1692" w:rsidRPr="006C45F0">
        <w:rPr>
          <w:rFonts w:ascii="Sylfaen" w:hAnsi="Sylfaen" w:cs="Sylfaen"/>
          <w:bCs/>
          <w:lang w:val="ka-GE" w:eastAsia="en-GB"/>
        </w:rPr>
        <w:t xml:space="preserve">დანართი </w:t>
      </w:r>
      <w:r w:rsidR="00ED4492" w:rsidRPr="006C45F0">
        <w:rPr>
          <w:rFonts w:ascii="Sylfaen" w:hAnsi="Sylfaen" w:cs="Sylfaen"/>
          <w:bCs/>
          <w:lang w:val="ka-GE" w:eastAsia="en-GB"/>
        </w:rPr>
        <w:t>#</w:t>
      </w:r>
      <w:r w:rsidR="00A5546F" w:rsidRPr="006C45F0">
        <w:rPr>
          <w:rFonts w:ascii="Sylfaen" w:hAnsi="Sylfaen" w:cs="Sylfaen"/>
          <w:bCs/>
          <w:lang w:val="ka-GE" w:eastAsia="en-GB"/>
        </w:rPr>
        <w:t>1</w:t>
      </w:r>
      <w:r w:rsidR="00624E36" w:rsidRPr="006C45F0">
        <w:rPr>
          <w:rFonts w:ascii="Sylfaen" w:hAnsi="Sylfaen" w:cs="Sylfaen"/>
          <w:bCs/>
          <w:lang w:val="ka-GE" w:eastAsia="en-GB"/>
        </w:rPr>
        <w:t>-ის</w:t>
      </w:r>
      <w:r w:rsidR="00624E36">
        <w:rPr>
          <w:rFonts w:ascii="Sylfaen" w:hAnsi="Sylfaen" w:cs="Sylfaen"/>
          <w:b/>
          <w:bCs/>
          <w:lang w:val="ka-GE" w:eastAsia="en-GB"/>
        </w:rPr>
        <w:t xml:space="preserve"> </w:t>
      </w:r>
      <w:r w:rsidR="00AB2AAA">
        <w:rPr>
          <w:rFonts w:ascii="Sylfaen" w:hAnsi="Sylfaen" w:cs="Sylfaen"/>
          <w:b/>
          <w:bCs/>
          <w:lang w:eastAsia="en-GB"/>
        </w:rPr>
        <w:t xml:space="preserve"> (</w:t>
      </w:r>
      <w:r w:rsidR="00AB2AAA" w:rsidRPr="00AB2AAA">
        <w:rPr>
          <w:rFonts w:ascii="Sylfaen" w:hAnsi="Sylfaen" w:cs="Sylfaen"/>
          <w:bCs/>
          <w:lang w:val="ka-GE" w:eastAsia="en-GB"/>
        </w:rPr>
        <w:t>ფასების ცხრილი)</w:t>
      </w:r>
      <w:r w:rsidR="00617DE4">
        <w:rPr>
          <w:rFonts w:ascii="Sylfaen" w:hAnsi="Sylfaen" w:cs="Sylfaen"/>
          <w:bCs/>
          <w:lang w:val="ka-GE" w:eastAsia="en-GB"/>
        </w:rPr>
        <w:t xml:space="preserve"> </w:t>
      </w:r>
      <w:r w:rsidR="00D451D5">
        <w:rPr>
          <w:rFonts w:ascii="Sylfaen" w:hAnsi="Sylfaen" w:cs="Sylfaen"/>
          <w:bCs/>
          <w:lang w:val="ka-GE" w:eastAsia="en-GB"/>
        </w:rPr>
        <w:t>შესაბამისად;</w:t>
      </w:r>
    </w:p>
    <w:p w:rsidR="00D33AA6" w:rsidRDefault="00D33AA6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  <w:bookmarkStart w:id="0" w:name="_GoBack"/>
      <w:bookmarkEnd w:id="0"/>
    </w:p>
    <w:p w:rsidR="00D33AA6" w:rsidRDefault="00D33AA6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</w:p>
    <w:p w:rsidR="00D33AA6" w:rsidRPr="000B539F" w:rsidRDefault="00D33AA6" w:rsidP="00D33AA6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0B539F">
        <w:rPr>
          <w:rFonts w:ascii="Sylfaen" w:hAnsi="Sylfaen" w:cs="Sylfaen"/>
          <w:b/>
          <w:lang w:val="ka-GE"/>
        </w:rPr>
        <w:t xml:space="preserve">პრეტენდენტს </w:t>
      </w:r>
      <w:r>
        <w:rPr>
          <w:rFonts w:ascii="Sylfaen" w:hAnsi="Sylfaen" w:cs="Sylfaen"/>
          <w:b/>
          <w:lang w:val="ka-GE"/>
        </w:rPr>
        <w:t xml:space="preserve"> </w:t>
      </w:r>
      <w:r w:rsidRPr="000B539F">
        <w:rPr>
          <w:rFonts w:ascii="Sylfaen" w:hAnsi="Sylfaen" w:cs="Sylfaen"/>
          <w:b/>
          <w:lang w:val="ka-GE"/>
        </w:rPr>
        <w:t xml:space="preserve">უფლება აქვს მონაწილეობა მიიღოს </w:t>
      </w:r>
      <w:r>
        <w:rPr>
          <w:rFonts w:ascii="Sylfaen" w:hAnsi="Sylfaen" w:cs="Sylfaen"/>
          <w:b/>
          <w:lang w:val="ka-GE"/>
        </w:rPr>
        <w:t>ნებისმიერ ლოტში</w:t>
      </w:r>
      <w:r w:rsidRPr="000B539F">
        <w:rPr>
          <w:rFonts w:ascii="Sylfaen" w:hAnsi="Sylfaen" w:cs="Sylfaen"/>
          <w:b/>
          <w:lang w:val="ka-GE"/>
        </w:rPr>
        <w:t>;</w:t>
      </w:r>
    </w:p>
    <w:p w:rsidR="00D33AA6" w:rsidRPr="000B539F" w:rsidRDefault="00D33AA6" w:rsidP="00D33AA6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0B539F">
        <w:rPr>
          <w:rFonts w:ascii="Sylfaen" w:hAnsi="Sylfaen" w:cs="Sylfaen"/>
          <w:b/>
          <w:lang w:val="ka-GE"/>
        </w:rPr>
        <w:t>ტენდერში გამარჯვებული გამოვლინდება ლოტების მიხედვით;</w:t>
      </w:r>
    </w:p>
    <w:p w:rsidR="00D33AA6" w:rsidRPr="0041712B" w:rsidRDefault="00D33AA6" w:rsidP="00AE1A3E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</w:p>
    <w:p w:rsidR="00365539" w:rsidRPr="00CF21D3" w:rsidRDefault="00365539" w:rsidP="00AE1A3E">
      <w:pPr>
        <w:spacing w:after="0" w:line="240" w:lineRule="auto"/>
        <w:contextualSpacing/>
        <w:jc w:val="both"/>
        <w:rPr>
          <w:rFonts w:ascii="Sylfaen" w:hAnsi="Sylfaen" w:cs="Sylfaen"/>
          <w:b/>
          <w:noProof/>
          <w:lang w:val="ka-GE"/>
        </w:rPr>
      </w:pPr>
    </w:p>
    <w:p w:rsidR="000B550F" w:rsidRDefault="00371800" w:rsidP="00AE1A3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="000B550F" w:rsidRPr="00CD14A8">
        <w:rPr>
          <w:rFonts w:ascii="Sylfaen" w:hAnsi="Sylfaen" w:cs="Sylfaen"/>
          <w:b/>
          <w:u w:val="single"/>
        </w:rPr>
        <w:t>პრეტენდენტის</w:t>
      </w:r>
      <w:r w:rsidR="000B550F" w:rsidRPr="00CD14A8">
        <w:rPr>
          <w:b/>
          <w:u w:val="single"/>
        </w:rPr>
        <w:t xml:space="preserve"> </w:t>
      </w:r>
      <w:r w:rsidR="002B7758" w:rsidRPr="00CD14A8">
        <w:rPr>
          <w:rFonts w:ascii="Sylfaen" w:hAnsi="Sylfaen" w:cs="Sylfaen"/>
          <w:b/>
          <w:u w:val="single"/>
          <w:lang w:val="ka-GE"/>
        </w:rPr>
        <w:t>მიერ წარმოსადგენი</w:t>
      </w:r>
      <w:r w:rsidR="000B550F" w:rsidRPr="00CD14A8">
        <w:rPr>
          <w:b/>
          <w:u w:val="single"/>
        </w:rPr>
        <w:t xml:space="preserve"> </w:t>
      </w:r>
      <w:r w:rsidR="000B550F" w:rsidRPr="00CD14A8">
        <w:rPr>
          <w:rFonts w:ascii="Sylfaen" w:hAnsi="Sylfaen" w:cs="Sylfaen"/>
          <w:b/>
          <w:u w:val="single"/>
        </w:rPr>
        <w:t>დოკუმენტ</w:t>
      </w:r>
      <w:r w:rsidR="000B550F" w:rsidRPr="00CD14A8">
        <w:rPr>
          <w:b/>
          <w:u w:val="single"/>
        </w:rPr>
        <w:t>(</w:t>
      </w:r>
      <w:r w:rsidR="000B550F" w:rsidRPr="00CD14A8">
        <w:rPr>
          <w:rFonts w:ascii="Sylfaen" w:hAnsi="Sylfaen" w:cs="Sylfaen"/>
          <w:b/>
          <w:u w:val="single"/>
        </w:rPr>
        <w:t>ებ</w:t>
      </w:r>
      <w:r w:rsidR="000B550F" w:rsidRPr="00CD14A8">
        <w:rPr>
          <w:b/>
          <w:u w:val="single"/>
        </w:rPr>
        <w:t>)</w:t>
      </w:r>
      <w:r w:rsidR="000B550F" w:rsidRPr="00CD14A8">
        <w:rPr>
          <w:rFonts w:ascii="Sylfaen" w:hAnsi="Sylfaen" w:cs="Sylfaen"/>
          <w:b/>
          <w:u w:val="single"/>
        </w:rPr>
        <w:t>ი</w:t>
      </w:r>
      <w:r w:rsidR="009853A5"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A5546F" w:rsidRPr="000B3799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კომპანიის მიმოხილვა</w:t>
      </w:r>
      <w:r>
        <w:rPr>
          <w:rFonts w:ascii="Sylfaen" w:hAnsi="Sylfaen"/>
        </w:rPr>
        <w:t>:</w:t>
      </w:r>
    </w:p>
    <w:p w:rsidR="00A5546F" w:rsidRPr="000A1DF7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>საქმიანობის მოკლე აღწერილობა, კლიენტების სია, რეკომენდაციები</w:t>
      </w:r>
      <w:r w:rsidRPr="000A1DF7">
        <w:rPr>
          <w:rFonts w:ascii="Sylfaen" w:hAnsi="Sylfaen"/>
        </w:rPr>
        <w:t>;</w:t>
      </w:r>
    </w:p>
    <w:p w:rsidR="00A5546F" w:rsidRPr="000A1DF7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 xml:space="preserve">განიხილება კომპანიები, რომლებიც მინიმუმ </w:t>
      </w:r>
      <w:r w:rsidR="00D451D5">
        <w:rPr>
          <w:rFonts w:ascii="Sylfaen" w:hAnsi="Sylfaen"/>
          <w:lang w:val="ka-GE"/>
        </w:rPr>
        <w:t xml:space="preserve">2 (ორი) </w:t>
      </w:r>
      <w:r w:rsidRPr="000A1DF7">
        <w:rPr>
          <w:rFonts w:ascii="Sylfaen" w:hAnsi="Sylfaen"/>
          <w:lang w:val="ka-GE"/>
        </w:rPr>
        <w:t>წელიწადია დაფუძნებული</w:t>
      </w:r>
      <w:r w:rsidRPr="000A1DF7">
        <w:rPr>
          <w:rFonts w:ascii="Sylfaen" w:hAnsi="Sylfaen"/>
        </w:rPr>
        <w:t>;</w:t>
      </w:r>
    </w:p>
    <w:p w:rsidR="00A5546F" w:rsidRPr="000A1DF7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>ინფორმაცია დამფუძნებლ(ებ)ის და მფლობელ(ებ)ის შესახებ;</w:t>
      </w:r>
    </w:p>
    <w:p w:rsidR="00A5546F" w:rsidRPr="000A1DF7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0A1DF7">
        <w:rPr>
          <w:rFonts w:ascii="Sylfaen" w:hAnsi="Sylfaen" w:cs="Sylfaen"/>
        </w:rPr>
        <w:t>კომპანიის</w:t>
      </w:r>
      <w:r w:rsidRPr="00E64908">
        <w:t xml:space="preserve"> </w:t>
      </w:r>
      <w:r w:rsidR="008443F7"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r w:rsidRPr="00E64908">
        <w:t xml:space="preserve"> (</w:t>
      </w:r>
      <w:r w:rsidRPr="000A1DF7">
        <w:rPr>
          <w:rFonts w:ascii="Sylfaen" w:hAnsi="Sylfaen" w:cs="Sylfaen"/>
        </w:rPr>
        <w:t>ასეთის</w:t>
      </w:r>
      <w:r w:rsidRPr="00E64908">
        <w:t xml:space="preserve"> </w:t>
      </w:r>
      <w:r w:rsidRPr="000A1DF7">
        <w:rPr>
          <w:rFonts w:ascii="Sylfaen" w:hAnsi="Sylfaen" w:cs="Sylfaen"/>
        </w:rPr>
        <w:t>არსებობის</w:t>
      </w:r>
      <w:r w:rsidRPr="00E64908">
        <w:t xml:space="preserve"> </w:t>
      </w:r>
      <w:r w:rsidRPr="000A1DF7">
        <w:rPr>
          <w:rFonts w:ascii="Sylfaen" w:hAnsi="Sylfaen" w:cs="Sylfaen"/>
        </w:rPr>
        <w:t>შემთხვევაში</w:t>
      </w:r>
      <w:r w:rsidRPr="00E64908">
        <w:t>);</w:t>
      </w:r>
    </w:p>
    <w:p w:rsidR="00A5546F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</w:t>
      </w:r>
      <w:r>
        <w:rPr>
          <w:rFonts w:ascii="Sylfaen" w:hAnsi="Sylfaen"/>
          <w:lang w:val="ka-GE"/>
        </w:rPr>
        <w:t xml:space="preserve"> </w:t>
      </w:r>
      <w:r w:rsidR="00ED4492">
        <w:rPr>
          <w:rFonts w:ascii="Sylfaen" w:hAnsi="Sylfaen"/>
          <w:b/>
          <w:lang w:val="ka-GE"/>
        </w:rPr>
        <w:t>(დანართი #</w:t>
      </w:r>
      <w:r w:rsidRPr="00497746">
        <w:rPr>
          <w:rFonts w:ascii="Sylfaen" w:hAnsi="Sylfaen"/>
          <w:b/>
          <w:lang w:val="ka-GE"/>
        </w:rPr>
        <w:t>1)</w:t>
      </w:r>
      <w:r>
        <w:rPr>
          <w:rFonts w:ascii="Sylfaen" w:hAnsi="Sylfaen"/>
        </w:rPr>
        <w:t xml:space="preserve"> </w:t>
      </w:r>
      <w:r w:rsidR="00624E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მიხედვით</w:t>
      </w:r>
      <w:r w:rsidRPr="00CD14A8">
        <w:rPr>
          <w:rFonts w:ascii="Sylfaen" w:hAnsi="Sylfaen"/>
          <w:lang w:val="ka-GE"/>
        </w:rPr>
        <w:t>;</w:t>
      </w:r>
    </w:p>
    <w:p w:rsidR="00A5546F" w:rsidRDefault="00A17E31" w:rsidP="00AE1A3E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</w:t>
      </w:r>
      <w:r w:rsidR="00A5546F">
        <w:rPr>
          <w:rFonts w:ascii="Sylfaen" w:hAnsi="Sylfaen"/>
          <w:lang w:val="ka-GE"/>
        </w:rPr>
        <w:t>ინფორმაცია მოწოდების</w:t>
      </w:r>
      <w:r w:rsidR="00A5546F"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:rsidR="00A5546F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</w:p>
    <w:p w:rsidR="00A5546F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F7744E" w:rsidRDefault="00A5546F" w:rsidP="00AE1A3E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A17E31" w:rsidRDefault="00A5546F" w:rsidP="00A17E31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Sylfaen" w:hAnsi="Sylfaen"/>
          <w:lang w:val="ka-GE"/>
        </w:rPr>
      </w:pPr>
      <w:r w:rsidRPr="00F7744E">
        <w:rPr>
          <w:rFonts w:ascii="Sylfaen" w:hAnsi="Sylfaen" w:cs="Sylfaen"/>
          <w:lang w:val="ka-GE"/>
        </w:rPr>
        <w:t>საკონტაქტო</w:t>
      </w:r>
      <w:r w:rsidRPr="00F7744E">
        <w:rPr>
          <w:rFonts w:ascii="Sylfaen" w:hAnsi="Sylfaen"/>
          <w:lang w:val="ka-GE"/>
        </w:rPr>
        <w:t xml:space="preserve"> </w:t>
      </w:r>
      <w:r w:rsidRPr="00F7744E">
        <w:rPr>
          <w:rFonts w:ascii="Sylfaen" w:hAnsi="Sylfaen" w:cs="Sylfaen"/>
          <w:lang w:val="ka-GE"/>
        </w:rPr>
        <w:t>პირის</w:t>
      </w:r>
      <w:r w:rsidRPr="00F7744E">
        <w:rPr>
          <w:rFonts w:ascii="Sylfaen" w:hAnsi="Sylfaen"/>
          <w:lang w:val="ka-GE"/>
        </w:rPr>
        <w:t xml:space="preserve"> (პროექტის მენეჯერის) მონაცემები;</w:t>
      </w:r>
    </w:p>
    <w:p w:rsidR="00A17E31" w:rsidRPr="00A17E31" w:rsidRDefault="00A17E31" w:rsidP="00A17E31">
      <w:pPr>
        <w:pStyle w:val="ListParagraph"/>
        <w:spacing w:after="0" w:line="240" w:lineRule="auto"/>
        <w:ind w:left="0"/>
        <w:contextualSpacing/>
        <w:rPr>
          <w:rFonts w:ascii="Sylfaen" w:hAnsi="Sylfaen"/>
          <w:lang w:val="ka-GE"/>
        </w:rPr>
      </w:pPr>
    </w:p>
    <w:p w:rsidR="00623F94" w:rsidRPr="00CD14A8" w:rsidRDefault="00623F94" w:rsidP="00AE1A3E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623F94" w:rsidRPr="00CD14A8" w:rsidRDefault="00623F94" w:rsidP="00AE1A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Sylfaen"/>
          <w:i/>
        </w:rPr>
      </w:pPr>
      <w:r w:rsidRPr="00CD14A8">
        <w:rPr>
          <w:rFonts w:ascii="Sylfaen" w:hAnsi="Sylfaen"/>
          <w:lang w:val="ka-GE"/>
        </w:rPr>
        <w:t>განიხილება მხოლოდ ის წინადადებები, რომლებიც მოიცა</w:t>
      </w:r>
      <w:r w:rsidR="00A17E31">
        <w:rPr>
          <w:rFonts w:ascii="Sylfaen" w:hAnsi="Sylfaen"/>
          <w:lang w:val="ka-GE"/>
        </w:rPr>
        <w:t>ვს ზემოთ ჩამოთვლილ ყველა პუნქტს;</w:t>
      </w:r>
    </w:p>
    <w:p w:rsidR="00623F94" w:rsidRPr="00CD14A8" w:rsidRDefault="00623F94" w:rsidP="00AE1A3E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:rsidR="00371800" w:rsidRDefault="000B550F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3.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:rsidR="00973D64" w:rsidRDefault="00947F95" w:rsidP="00AE1A3E">
      <w:pPr>
        <w:spacing w:after="0" w:line="240" w:lineRule="auto"/>
        <w:rPr>
          <w:rFonts w:ascii="Sylfaen" w:hAnsi="Sylfaen"/>
          <w:lang w:val="ka-GE"/>
        </w:rPr>
      </w:pPr>
      <w:r w:rsidRPr="00CD14A8">
        <w:rPr>
          <w:rFonts w:ascii="Sylfaen" w:hAnsi="Sylfaen"/>
          <w:noProof/>
          <w:lang w:val="ka-GE"/>
        </w:rPr>
        <w:t>3.1</w:t>
      </w:r>
      <w:r w:rsidR="00FA2255">
        <w:rPr>
          <w:rFonts w:ascii="Sylfaen" w:hAnsi="Sylfaen"/>
          <w:noProof/>
          <w:lang w:val="ka-GE"/>
        </w:rPr>
        <w:t>.</w:t>
      </w:r>
      <w:r w:rsidRPr="00CD14A8">
        <w:rPr>
          <w:rFonts w:ascii="Sylfaen" w:hAnsi="Sylfaen"/>
          <w:noProof/>
          <w:lang w:val="ka-GE"/>
        </w:rPr>
        <w:t xml:space="preserve"> </w:t>
      </w:r>
      <w:r w:rsidR="00B74258" w:rsidRPr="001F132E">
        <w:rPr>
          <w:rFonts w:ascii="Sylfaen" w:hAnsi="Sylfaen"/>
          <w:noProof/>
          <w:lang w:val="ka-GE"/>
        </w:rPr>
        <w:t>ტენდერში გამარჯვებულმა კომპანიამ ხელშეკრულების გაფომებიდან 7 (შვიდი) დღის განმავლობაში უნდა უზრუნველყოს ახალი დისპენსერების (ქაღალდის და საპნის) განთავსება დანართში</w:t>
      </w:r>
      <w:r w:rsidR="000C2388">
        <w:rPr>
          <w:rFonts w:ascii="Sylfaen" w:hAnsi="Sylfaen"/>
          <w:noProof/>
        </w:rPr>
        <w:t xml:space="preserve"> </w:t>
      </w:r>
      <w:r w:rsidR="000C2388" w:rsidRPr="00F23ED6">
        <w:rPr>
          <w:rFonts w:ascii="Sylfaen" w:hAnsi="Sylfaen"/>
          <w:b/>
          <w:noProof/>
        </w:rPr>
        <w:t>(</w:t>
      </w:r>
      <w:r w:rsidR="000C2388" w:rsidRPr="00F23ED6">
        <w:rPr>
          <w:rFonts w:ascii="Sylfaen" w:hAnsi="Sylfaen"/>
          <w:b/>
          <w:noProof/>
          <w:lang w:val="ka-GE"/>
        </w:rPr>
        <w:t xml:space="preserve">დანართი </w:t>
      </w:r>
      <w:r w:rsidR="00F23ED6" w:rsidRPr="00F23ED6">
        <w:rPr>
          <w:rFonts w:ascii="Sylfaen" w:hAnsi="Sylfaen"/>
          <w:b/>
          <w:noProof/>
        </w:rPr>
        <w:t>#</w:t>
      </w:r>
      <w:r w:rsidR="0034507E" w:rsidRPr="00F23ED6">
        <w:rPr>
          <w:rFonts w:ascii="Sylfaen" w:hAnsi="Sylfaen"/>
          <w:b/>
          <w:noProof/>
          <w:lang w:val="ka-GE"/>
        </w:rPr>
        <w:t>2</w:t>
      </w:r>
      <w:r w:rsidR="000C2388" w:rsidRPr="00F23ED6">
        <w:rPr>
          <w:rFonts w:ascii="Sylfaen" w:hAnsi="Sylfaen"/>
          <w:b/>
          <w:noProof/>
          <w:lang w:val="ka-GE"/>
        </w:rPr>
        <w:t>)</w:t>
      </w:r>
      <w:r w:rsidR="008F7F1D">
        <w:rPr>
          <w:rFonts w:ascii="Sylfaen" w:hAnsi="Sylfaen"/>
          <w:noProof/>
          <w:lang w:val="ka-GE"/>
        </w:rPr>
        <w:t xml:space="preserve"> მითითებულ მისამართებზე;</w:t>
      </w:r>
    </w:p>
    <w:p w:rsidR="00033D21" w:rsidRDefault="005B4FA4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3.2</w:t>
      </w:r>
      <w:r w:rsidR="00FA2255">
        <w:rPr>
          <w:rFonts w:ascii="Sylfaen" w:hAnsi="Sylfaen"/>
          <w:lang w:val="ka-GE"/>
        </w:rPr>
        <w:t xml:space="preserve">. </w:t>
      </w:r>
      <w:r w:rsidR="00B74258" w:rsidRPr="00B74258">
        <w:rPr>
          <w:rFonts w:ascii="Sylfaen" w:hAnsi="Sylfaen"/>
          <w:lang w:val="ka-GE"/>
        </w:rPr>
        <w:t>საქონლის მოწოდება უნდა განხორციელდეს ეტაპობრივად, ხელ</w:t>
      </w:r>
      <w:r w:rsidR="00F7744E">
        <w:rPr>
          <w:rFonts w:ascii="Sylfaen" w:hAnsi="Sylfaen"/>
          <w:lang w:val="ka-GE"/>
        </w:rPr>
        <w:t xml:space="preserve">შეკრულების მოქმედების მანძილზე , </w:t>
      </w:r>
      <w:r w:rsidR="00B74258" w:rsidRPr="00B74258">
        <w:rPr>
          <w:rFonts w:ascii="Sylfaen" w:hAnsi="Sylfaen"/>
          <w:lang w:val="ka-GE"/>
        </w:rPr>
        <w:t>შემსყიდველის მოთხოვნის შესაბამისად</w:t>
      </w:r>
      <w:r w:rsidR="008F7F1D">
        <w:rPr>
          <w:rFonts w:ascii="Sylfaen" w:hAnsi="Sylfaen"/>
          <w:lang w:val="ka-GE"/>
        </w:rPr>
        <w:t xml:space="preserve"> </w:t>
      </w:r>
      <w:r w:rsidR="008F7F1D" w:rsidRPr="007947A5">
        <w:rPr>
          <w:rFonts w:ascii="Sylfaen" w:hAnsi="Sylfaen"/>
          <w:b/>
          <w:lang w:val="ka-GE"/>
        </w:rPr>
        <w:t>დანართი #2-ში</w:t>
      </w:r>
      <w:r w:rsidR="008F7F1D">
        <w:rPr>
          <w:rFonts w:ascii="Sylfaen" w:hAnsi="Sylfaen"/>
          <w:lang w:val="ka-GE"/>
        </w:rPr>
        <w:t xml:space="preserve"> მითითებულ მისამართებზე;</w:t>
      </w:r>
      <w:r w:rsidR="00B74258" w:rsidRPr="00B74258">
        <w:rPr>
          <w:rFonts w:ascii="Sylfaen" w:hAnsi="Sylfaen"/>
          <w:lang w:val="ka-GE"/>
        </w:rPr>
        <w:t xml:space="preserve"> </w:t>
      </w:r>
      <w:r w:rsidR="00CF21D3" w:rsidRPr="00CF21D3">
        <w:rPr>
          <w:rFonts w:ascii="Sylfaen" w:hAnsi="Sylfaen"/>
          <w:lang w:val="ka-GE"/>
        </w:rPr>
        <w:t>(ბანკის სერვის-ცენტრების მის</w:t>
      </w:r>
      <w:r w:rsidR="00CF21D3">
        <w:rPr>
          <w:rFonts w:ascii="Sylfaen" w:hAnsi="Sylfaen"/>
          <w:lang w:val="ka-GE"/>
        </w:rPr>
        <w:t>ა</w:t>
      </w:r>
      <w:r w:rsidR="00CF21D3" w:rsidRPr="00CF21D3">
        <w:rPr>
          <w:rFonts w:ascii="Sylfaen" w:hAnsi="Sylfaen"/>
          <w:lang w:val="ka-GE"/>
        </w:rPr>
        <w:t>მართები და დისპენსერების რაოდენობა არ არის ს</w:t>
      </w:r>
      <w:r w:rsidR="00A1672B">
        <w:rPr>
          <w:rFonts w:ascii="Sylfaen" w:hAnsi="Sylfaen"/>
          <w:lang w:val="ka-GE"/>
        </w:rPr>
        <w:t xml:space="preserve">რული, შესაძლებელია გაიზარდოს ან/და </w:t>
      </w:r>
      <w:r w:rsidR="00CF21D3" w:rsidRPr="00CF21D3">
        <w:rPr>
          <w:rFonts w:ascii="Sylfaen" w:hAnsi="Sylfaen"/>
          <w:lang w:val="ka-GE"/>
        </w:rPr>
        <w:t xml:space="preserve">შემცირდეს); </w:t>
      </w:r>
    </w:p>
    <w:p w:rsidR="00940C26" w:rsidRDefault="00AE7435" w:rsidP="00AE1A3E">
      <w:pPr>
        <w:spacing w:after="0" w:line="240" w:lineRule="auto"/>
        <w:rPr>
          <w:rFonts w:ascii="Sylfaen" w:hAnsi="Sylfaen"/>
          <w:lang w:val="ka-GE"/>
        </w:rPr>
      </w:pPr>
      <w:r w:rsidRPr="00B74258">
        <w:rPr>
          <w:rFonts w:ascii="Sylfaen" w:hAnsi="Sylfaen"/>
          <w:lang w:val="ka-GE"/>
        </w:rPr>
        <w:t>3.3</w:t>
      </w:r>
      <w:r w:rsidR="00FA2255">
        <w:rPr>
          <w:rFonts w:ascii="Sylfaen" w:hAnsi="Sylfaen"/>
          <w:lang w:val="ka-GE"/>
        </w:rPr>
        <w:t>.</w:t>
      </w:r>
      <w:r w:rsidR="005B4FA4" w:rsidRPr="00B74258">
        <w:rPr>
          <w:rFonts w:ascii="Sylfaen" w:hAnsi="Sylfaen"/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საქონლის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მოწოდება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უნდა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განხორციელდეს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შემსყიდველის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სიტყვიერი</w:t>
      </w:r>
      <w:r w:rsidR="00B74258" w:rsidRPr="00B74258">
        <w:rPr>
          <w:lang w:val="ka-GE"/>
        </w:rPr>
        <w:t>/</w:t>
      </w:r>
      <w:r w:rsidR="00B74258" w:rsidRPr="00B74258">
        <w:rPr>
          <w:rFonts w:ascii="Sylfaen" w:hAnsi="Sylfaen" w:cs="Sylfaen"/>
          <w:lang w:val="ka-GE"/>
        </w:rPr>
        <w:t>ელექტრონული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მოთხოვნის</w:t>
      </w:r>
      <w:r w:rsidR="00505A18">
        <w:rPr>
          <w:rFonts w:ascii="Sylfaen" w:hAnsi="Sylfaen" w:cs="Sylfaen"/>
          <w:lang w:val="ka-GE"/>
        </w:rPr>
        <w:t xml:space="preserve">                                                              საფუძველზე, </w:t>
      </w:r>
      <w:r w:rsidR="00B74258" w:rsidRPr="00B74258">
        <w:rPr>
          <w:rFonts w:ascii="Sylfaen" w:hAnsi="Sylfaen" w:cs="Sylfaen"/>
          <w:lang w:val="ka-GE"/>
        </w:rPr>
        <w:t>შეკვეთის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მიღებიდან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არაუმეტეს</w:t>
      </w:r>
      <w:r w:rsidR="00B74258" w:rsidRPr="00B74258">
        <w:rPr>
          <w:lang w:val="ka-GE"/>
        </w:rPr>
        <w:t xml:space="preserve"> 24 </w:t>
      </w:r>
      <w:r w:rsidR="00B74258" w:rsidRPr="00B74258">
        <w:rPr>
          <w:rFonts w:ascii="Sylfaen" w:hAnsi="Sylfaen" w:cs="Sylfaen"/>
          <w:lang w:val="ka-GE"/>
        </w:rPr>
        <w:t>საათის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განმავლობაში</w:t>
      </w:r>
      <w:r w:rsidR="00B74258" w:rsidRPr="00B74258">
        <w:rPr>
          <w:lang w:val="ka-GE"/>
        </w:rPr>
        <w:t>;</w:t>
      </w:r>
    </w:p>
    <w:p w:rsidR="00D05E25" w:rsidRPr="00D05E25" w:rsidRDefault="00D05E25" w:rsidP="00AE1A3E">
      <w:pPr>
        <w:spacing w:after="0" w:line="240" w:lineRule="auto"/>
        <w:rPr>
          <w:rFonts w:ascii="Sylfaen" w:hAnsi="Sylfaen"/>
          <w:lang w:val="ka-GE"/>
        </w:rPr>
      </w:pPr>
    </w:p>
    <w:p w:rsidR="00940C26" w:rsidRPr="00CD14A8" w:rsidRDefault="00940C26" w:rsidP="00AE1A3E">
      <w:pPr>
        <w:tabs>
          <w:tab w:val="left" w:pos="0"/>
        </w:tabs>
        <w:spacing w:after="0" w:line="240" w:lineRule="auto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F7744E" w:rsidRPr="007B7F19" w:rsidRDefault="00940C26" w:rsidP="00AE1A3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7F19">
        <w:rPr>
          <w:rFonts w:ascii="Sylfaen" w:hAnsi="Sylfaen" w:cs="Sylfaen"/>
          <w:i/>
          <w:lang w:val="ka-GE"/>
        </w:rPr>
        <w:t>საქონლის მიწოდება უნდა განხორციელდეს სამუშაო საათებში;</w:t>
      </w:r>
    </w:p>
    <w:p w:rsidR="00F7744E" w:rsidRPr="00F7744E" w:rsidRDefault="00F7744E" w:rsidP="00AE1A3E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</w:p>
    <w:p w:rsidR="00505A18" w:rsidRDefault="00947F95" w:rsidP="00AE1A3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7E2000">
        <w:rPr>
          <w:rFonts w:ascii="Sylfaen" w:hAnsi="Sylfaen" w:cs="Sylfaen"/>
          <w:b/>
          <w:u w:val="single"/>
          <w:lang w:val="ka-GE"/>
        </w:rPr>
        <w:t>4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:rsidR="00D2736C" w:rsidRDefault="00CF006E" w:rsidP="00AE1A3E">
      <w:pPr>
        <w:spacing w:after="0" w:line="240" w:lineRule="auto"/>
        <w:jc w:val="both"/>
        <w:rPr>
          <w:rFonts w:ascii="Sylfaen" w:hAnsi="Sylfaen"/>
          <w:lang w:val="ka-GE"/>
        </w:rPr>
      </w:pPr>
      <w:r w:rsidRPr="00CD14A8">
        <w:rPr>
          <w:rFonts w:ascii="Sylfaen" w:hAnsi="Sylfaen" w:cs="Sylfaen"/>
          <w:lang w:val="ka-GE"/>
        </w:rPr>
        <w:t>4.</w:t>
      </w:r>
      <w:r w:rsidR="004F228C" w:rsidRPr="00865C15">
        <w:rPr>
          <w:rFonts w:ascii="Sylfaen" w:hAnsi="Sylfaen" w:cs="Sylfaen"/>
          <w:lang w:val="ka-GE"/>
        </w:rPr>
        <w:t>1</w:t>
      </w:r>
      <w:r w:rsidR="00E41F8E">
        <w:rPr>
          <w:rFonts w:ascii="Sylfaen" w:hAnsi="Sylfaen" w:cs="Sylfaen"/>
          <w:lang w:val="ka-GE"/>
        </w:rPr>
        <w:t>.</w:t>
      </w:r>
      <w:r w:rsidR="008429D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წინადადების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ფასში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იქნება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გათვალისწინებული</w:t>
      </w:r>
      <w:r w:rsidR="008429D5" w:rsidRPr="00E83597">
        <w:rPr>
          <w:lang w:val="ka-GE"/>
        </w:rPr>
        <w:t xml:space="preserve">,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დაექვემდებარება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ანაზღაურებას</w:t>
      </w:r>
      <w:r w:rsidR="00947F95" w:rsidRPr="00E83597">
        <w:rPr>
          <w:lang w:val="ka-GE"/>
        </w:rPr>
        <w:t>;</w:t>
      </w:r>
      <w:r w:rsidR="008429D5" w:rsidRPr="00E83597">
        <w:rPr>
          <w:lang w:val="ka-GE"/>
        </w:rPr>
        <w:t xml:space="preserve"> </w:t>
      </w:r>
    </w:p>
    <w:p w:rsidR="008429D5" w:rsidRDefault="00120105" w:rsidP="00AE1A3E">
      <w:pPr>
        <w:spacing w:after="0" w:line="240" w:lineRule="auto"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4</w:t>
      </w:r>
      <w:r w:rsidRPr="00E83597">
        <w:rPr>
          <w:lang w:val="ka-GE"/>
        </w:rPr>
        <w:t>.</w:t>
      </w:r>
      <w:r w:rsidR="0049487F">
        <w:rPr>
          <w:rFonts w:ascii="Sylfaen" w:hAnsi="Sylfaen"/>
          <w:lang w:val="ka-GE"/>
        </w:rPr>
        <w:t>2</w:t>
      </w:r>
      <w:r w:rsidR="00E41F8E">
        <w:rPr>
          <w:rFonts w:ascii="Sylfaen" w:hAnsi="Sylfaen"/>
          <w:lang w:val="ka-GE"/>
        </w:rPr>
        <w:t>.</w:t>
      </w:r>
      <w:r w:rsidR="00E41F8E">
        <w:rPr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5A4778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051D5C">
        <w:rPr>
          <w:rFonts w:ascii="Sylfaen" w:hAnsi="Sylfaen" w:cs="Sylfaen"/>
          <w:noProof/>
          <w:lang w:val="ka-GE"/>
        </w:rPr>
        <w:t xml:space="preserve">ა და </w:t>
      </w:r>
      <w:r w:rsidR="00D75C5B" w:rsidRPr="006868F5">
        <w:rPr>
          <w:rFonts w:ascii="Sylfaen" w:hAnsi="Sylfaen" w:cs="Sylfaen"/>
          <w:noProof/>
          <w:lang w:val="ka-GE"/>
        </w:rPr>
        <w:t xml:space="preserve">თანმდევი </w:t>
      </w:r>
      <w:r w:rsidR="00051D5C" w:rsidRPr="006868F5">
        <w:rPr>
          <w:rFonts w:ascii="Sylfaen" w:hAnsi="Sylfaen" w:cs="Sylfaen"/>
          <w:noProof/>
          <w:lang w:val="ka-GE"/>
        </w:rPr>
        <w:t>მომსახურების</w:t>
      </w:r>
      <w:r w:rsidR="00C30FD0">
        <w:rPr>
          <w:rFonts w:ascii="Sylfaen" w:hAnsi="Sylfaen" w:cs="Sylfaen"/>
          <w:noProof/>
          <w:lang w:val="ka-GE"/>
        </w:rPr>
        <w:t xml:space="preserve"> შესაბამისად,</w:t>
      </w:r>
      <w:r w:rsidR="003F3042">
        <w:rPr>
          <w:rFonts w:ascii="Sylfaen" w:hAnsi="Sylfaen" w:cs="Sylfaen"/>
          <w:noProof/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>საგადასახადო ანგარიშ</w:t>
      </w:r>
      <w:r w:rsidR="00E41F8E">
        <w:rPr>
          <w:rFonts w:ascii="Sylfaen" w:hAnsi="Sylfaen"/>
          <w:lang w:val="ka-GE"/>
        </w:rPr>
        <w:t>-</w:t>
      </w:r>
      <w:r w:rsidR="005A4778" w:rsidRPr="00CD14A8">
        <w:rPr>
          <w:rFonts w:ascii="Sylfaen" w:hAnsi="Sylfaen"/>
          <w:lang w:val="ka-GE"/>
        </w:rPr>
        <w:t xml:space="preserve">ფაქტურის </w:t>
      </w:r>
      <w:r w:rsidR="003B7BBC">
        <w:rPr>
          <w:rFonts w:ascii="Sylfaen" w:hAnsi="Sylfaen"/>
          <w:lang w:val="ka-GE"/>
        </w:rPr>
        <w:t>ან/</w:t>
      </w:r>
      <w:r w:rsidR="005A4778" w:rsidRPr="00CD14A8">
        <w:rPr>
          <w:rFonts w:ascii="Sylfaen" w:hAnsi="Sylfaen"/>
          <w:lang w:val="ka-GE"/>
        </w:rPr>
        <w:t xml:space="preserve">და </w:t>
      </w:r>
      <w:r w:rsidR="003B7BBC">
        <w:rPr>
          <w:rFonts w:ascii="Sylfaen" w:hAnsi="Sylfaen"/>
          <w:lang w:val="ka-GE"/>
        </w:rPr>
        <w:t xml:space="preserve">სასაქონლო </w:t>
      </w:r>
      <w:r w:rsidR="005A4778" w:rsidRPr="00CD14A8">
        <w:rPr>
          <w:rFonts w:ascii="Sylfaen" w:hAnsi="Sylfaen"/>
          <w:lang w:val="ka-GE"/>
        </w:rPr>
        <w:t xml:space="preserve">ზედნადების წარმოდგენიდან  </w:t>
      </w:r>
      <w:r w:rsidR="00940C26">
        <w:rPr>
          <w:rFonts w:ascii="Sylfaen" w:hAnsi="Sylfaen"/>
          <w:lang w:val="ka-GE"/>
        </w:rPr>
        <w:t>10</w:t>
      </w:r>
      <w:r w:rsidR="005A4778" w:rsidRPr="00CD14A8">
        <w:rPr>
          <w:rFonts w:ascii="Sylfaen" w:hAnsi="Sylfaen"/>
          <w:lang w:val="ka-GE"/>
        </w:rPr>
        <w:t xml:space="preserve"> (</w:t>
      </w:r>
      <w:r w:rsidR="00940C26">
        <w:rPr>
          <w:rFonts w:ascii="Sylfaen" w:hAnsi="Sylfaen"/>
          <w:lang w:val="ka-GE"/>
        </w:rPr>
        <w:t>ათი</w:t>
      </w:r>
      <w:r w:rsidR="005A4778" w:rsidRPr="00CD14A8">
        <w:rPr>
          <w:rFonts w:ascii="Sylfaen" w:hAnsi="Sylfaen"/>
          <w:lang w:val="ka-GE"/>
        </w:rPr>
        <w:t xml:space="preserve">) </w:t>
      </w:r>
      <w:r w:rsidR="003F3042">
        <w:rPr>
          <w:rFonts w:ascii="Sylfaen" w:hAnsi="Sylfaen"/>
          <w:lang w:val="ka-GE"/>
        </w:rPr>
        <w:t>სამუშაო</w:t>
      </w:r>
      <w:r w:rsidR="005A4778"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A51EB4" w:rsidRDefault="00A51EB4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145BE5" w:rsidRPr="00C306C7" w:rsidRDefault="000A57E7" w:rsidP="00AE1A3E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C306C7">
        <w:rPr>
          <w:rFonts w:ascii="Sylfaen" w:hAnsi="Sylfaen" w:cs="AcadNusx"/>
          <w:b/>
          <w:bCs/>
          <w:noProof/>
          <w:u w:val="single"/>
          <w:lang w:val="ka-GE"/>
        </w:rPr>
        <w:t>5</w:t>
      </w:r>
      <w:r w:rsidR="00971586" w:rsidRPr="00C306C7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306C7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805E13" w:rsidRPr="00683432" w:rsidRDefault="00805E13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1</w:t>
      </w:r>
      <w:r w:rsidR="00D07812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805E13" w:rsidRPr="00683432" w:rsidRDefault="00805E13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2</w:t>
      </w:r>
      <w:r w:rsidR="00D07812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805E13" w:rsidRDefault="00805E13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3</w:t>
      </w:r>
      <w:r w:rsidR="00D07812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="001B7D70">
        <w:rPr>
          <w:rFonts w:ascii="Sylfaen" w:hAnsi="Sylfaen" w:cs="Sylfaen"/>
          <w:b/>
          <w:lang w:val="ka-GE"/>
        </w:rPr>
        <w:t>(დანართი #</w:t>
      </w:r>
      <w:r w:rsidR="005A5A99">
        <w:rPr>
          <w:rFonts w:ascii="Sylfaen" w:hAnsi="Sylfaen" w:cs="Sylfaen"/>
          <w:b/>
        </w:rPr>
        <w:t>3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დისკვალიფიკაციას და შავ სიაში მოხვედრას.</w:t>
      </w:r>
    </w:p>
    <w:p w:rsidR="00DB0F4F" w:rsidRDefault="00DB0F4F" w:rsidP="00AE1A3E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C306C7" w:rsidRDefault="00BA19AC" w:rsidP="00AE1A3E">
      <w:pPr>
        <w:tabs>
          <w:tab w:val="left" w:pos="6160"/>
        </w:tabs>
        <w:spacing w:after="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  <w:r w:rsidR="00C306C7">
        <w:rPr>
          <w:rFonts w:ascii="Sylfaen" w:hAnsi="Sylfaen" w:cs="Sylfaen"/>
          <w:b/>
          <w:bCs/>
          <w:noProof/>
          <w:lang w:val="ka-GE"/>
        </w:rPr>
        <w:t xml:space="preserve">  </w:t>
      </w:r>
    </w:p>
    <w:p w:rsidR="00C306C7" w:rsidRDefault="00340080" w:rsidP="00AE1A3E">
      <w:pPr>
        <w:tabs>
          <w:tab w:val="left" w:pos="6160"/>
        </w:tabs>
        <w:spacing w:after="0" w:line="240" w:lineRule="auto"/>
        <w:rPr>
          <w:rFonts w:ascii="Sylfaen" w:hAnsi="Sylfaen"/>
          <w:lang w:val="ka-GE"/>
        </w:rPr>
      </w:pPr>
      <w:r w:rsidRPr="003831DC">
        <w:rPr>
          <w:rFonts w:ascii="Sylfaen" w:hAnsi="Sylfaen" w:cstheme="minorHAnsi"/>
          <w:lang w:val="ka-GE"/>
        </w:rPr>
        <w:t>6.1</w:t>
      </w:r>
      <w:r>
        <w:rPr>
          <w:rFonts w:ascii="Sylfaen" w:hAnsi="Sylfaen" w:cstheme="minorHAnsi"/>
          <w:lang w:val="ka-GE"/>
        </w:rPr>
        <w:t xml:space="preserve">. 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</w:t>
      </w:r>
      <w:r w:rsidRPr="00A50461">
        <w:rPr>
          <w:rFonts w:ascii="Sylfaen" w:hAnsi="Sylfaen"/>
          <w:lang w:val="ka-GE"/>
        </w:rPr>
        <w:t xml:space="preserve">ვადა: </w:t>
      </w:r>
      <w:r w:rsidR="00F50457">
        <w:rPr>
          <w:rFonts w:ascii="Sylfaen" w:hAnsi="Sylfaen"/>
          <w:b/>
          <w:lang w:val="ka-GE"/>
        </w:rPr>
        <w:t>2022</w:t>
      </w:r>
      <w:r w:rsidRPr="00A50461">
        <w:rPr>
          <w:rFonts w:ascii="Sylfaen" w:hAnsi="Sylfaen"/>
          <w:b/>
          <w:lang w:val="ka-GE"/>
        </w:rPr>
        <w:t xml:space="preserve"> წლის  </w:t>
      </w:r>
      <w:r w:rsidR="00F50457">
        <w:rPr>
          <w:rFonts w:ascii="Sylfaen" w:hAnsi="Sylfaen"/>
          <w:b/>
          <w:lang w:val="ka-GE"/>
        </w:rPr>
        <w:t>03 აგვისტო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:rsidR="00C306C7" w:rsidRDefault="00340080" w:rsidP="00AE1A3E">
      <w:pPr>
        <w:tabs>
          <w:tab w:val="left" w:pos="6160"/>
        </w:tabs>
        <w:spacing w:after="0" w:line="240" w:lineRule="auto"/>
        <w:rPr>
          <w:rStyle w:val="Hyperlink"/>
          <w:rFonts w:ascii="Sylfaen" w:eastAsiaTheme="majorEastAsia" w:hAnsi="Sylfaen"/>
          <w:b/>
          <w:lang w:val="ka-GE"/>
        </w:rPr>
      </w:pPr>
      <w:r>
        <w:rPr>
          <w:rFonts w:ascii="Sylfaen" w:hAnsi="Sylfaen" w:cstheme="minorHAnsi"/>
          <w:lang w:val="ka-GE"/>
        </w:rPr>
        <w:t>6.2</w:t>
      </w:r>
      <w:r>
        <w:rPr>
          <w:rFonts w:ascii="Sylfaen" w:hAnsi="Sylfaen"/>
          <w:lang w:val="ka-GE"/>
        </w:rPr>
        <w:t xml:space="preserve">. </w:t>
      </w:r>
      <w:r w:rsidRPr="00F41DEA">
        <w:rPr>
          <w:rFonts w:ascii="Sylfaen" w:hAnsi="Sylfaen"/>
          <w:b/>
          <w:lang w:val="ka-GE"/>
        </w:rPr>
        <w:t>პრეტენდენტის მიერ სატენდერო წინადადება გადმოგზავნილი უნდა იყოს  მითითებულ ელ.ფოსტაზე:</w:t>
      </w:r>
      <w:r w:rsidRPr="00F41DEA">
        <w:rPr>
          <w:rFonts w:ascii="Sylfaen" w:hAnsi="Sylfaen"/>
          <w:b/>
          <w:color w:val="FF0000"/>
          <w:lang w:val="ka-GE"/>
        </w:rPr>
        <w:t xml:space="preserve"> </w:t>
      </w:r>
      <w:hyperlink r:id="rId9" w:tgtFrame="_blank" w:history="1">
        <w:r w:rsidRPr="00F41DEA">
          <w:rPr>
            <w:rStyle w:val="Hyperlink"/>
            <w:rFonts w:ascii="Sylfaen" w:eastAsiaTheme="majorEastAsia" w:hAnsi="Sylfaen"/>
            <w:b/>
          </w:rPr>
          <w:t>tendercommittee@lb.ge</w:t>
        </w:r>
      </w:hyperlink>
      <w:r w:rsidRPr="00F41DEA">
        <w:rPr>
          <w:rStyle w:val="Hyperlink"/>
          <w:rFonts w:ascii="Sylfaen" w:eastAsiaTheme="majorEastAsia" w:hAnsi="Sylfaen"/>
          <w:b/>
          <w:lang w:val="ka-GE"/>
        </w:rPr>
        <w:t>;</w:t>
      </w:r>
    </w:p>
    <w:p w:rsidR="00340080" w:rsidRDefault="00340080" w:rsidP="00AE1A3E">
      <w:pPr>
        <w:tabs>
          <w:tab w:val="left" w:pos="6160"/>
        </w:tabs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ამავე მეილიდან, </w:t>
      </w:r>
      <w:r w:rsidRPr="00F41DEA">
        <w:rPr>
          <w:rFonts w:ascii="Sylfaen" w:hAnsi="Sylfaen" w:cs="Sylfaen"/>
        </w:rPr>
        <w:t>ბანკის</w:t>
      </w:r>
      <w:r w:rsidRPr="00F41DEA">
        <w:t xml:space="preserve"> </w:t>
      </w:r>
      <w:r w:rsidRPr="00F41DEA">
        <w:rPr>
          <w:rFonts w:ascii="Sylfaen" w:hAnsi="Sylfaen" w:cs="Sylfaen"/>
        </w:rPr>
        <w:t>მხრიდან</w:t>
      </w:r>
      <w:r w:rsidRPr="00F41DEA">
        <w:t xml:space="preserve"> </w:t>
      </w:r>
      <w:r w:rsidRPr="00F41DEA">
        <w:rPr>
          <w:rFonts w:ascii="Sylfaen" w:hAnsi="Sylfaen" w:cs="Sylfaen"/>
        </w:rPr>
        <w:t>მოხდება</w:t>
      </w:r>
      <w:r w:rsidRPr="00671D49">
        <w:rPr>
          <w:rFonts w:cs="Sylfaen"/>
        </w:rPr>
        <w:t xml:space="preserve"> </w:t>
      </w:r>
      <w:r>
        <w:rPr>
          <w:rFonts w:ascii="Sylfaen" w:hAnsi="Sylfaen" w:cs="Sylfaen"/>
          <w:lang w:val="ka-GE"/>
        </w:rPr>
        <w:t xml:space="preserve">პრეტენდენტისგან </w:t>
      </w:r>
      <w:r w:rsidRPr="00671D49">
        <w:rPr>
          <w:rFonts w:ascii="Sylfaen" w:hAnsi="Sylfaen" w:cs="Sylfaen"/>
          <w:lang w:val="ka-GE"/>
        </w:rPr>
        <w:t>სატენდერო წინადადების</w:t>
      </w:r>
      <w:r w:rsidRPr="00671D49">
        <w:rPr>
          <w:rFonts w:cs="Sylfaen"/>
        </w:rPr>
        <w:t xml:space="preserve"> </w:t>
      </w:r>
      <w:r>
        <w:rPr>
          <w:rFonts w:ascii="Sylfaen" w:hAnsi="Sylfaen" w:cs="Sylfaen"/>
          <w:lang w:val="ka-GE"/>
        </w:rPr>
        <w:t xml:space="preserve"> მიღების დადასტურება. სხვა შემთხვევაში, გთხოვთ დაგვიკავშირდეთ განცხადებაში მითითებულ საკონტაქტო ნომერზე;</w:t>
      </w:r>
    </w:p>
    <w:p w:rsidR="00340080" w:rsidRPr="006E2D81" w:rsidRDefault="00340080" w:rsidP="00AE1A3E">
      <w:pPr>
        <w:spacing w:after="0" w:line="240" w:lineRule="auto"/>
        <w:rPr>
          <w:rFonts w:ascii="Sylfaen" w:hAnsi="Sylfaen" w:cs="Helvetica"/>
          <w:sz w:val="20"/>
          <w:szCs w:val="20"/>
          <w:lang w:val="ka-GE"/>
        </w:rPr>
      </w:pPr>
      <w:r w:rsidRPr="003831DC">
        <w:rPr>
          <w:rFonts w:ascii="Sylfaen" w:hAnsi="Sylfaen" w:cstheme="minorHAnsi"/>
          <w:lang w:val="ka-GE"/>
        </w:rPr>
        <w:t>6.3</w:t>
      </w:r>
      <w:r>
        <w:rPr>
          <w:rFonts w:ascii="Sylfaen" w:hAnsi="Sylfaen" w:cstheme="minorHAnsi"/>
          <w:lang w:val="ka-GE"/>
        </w:rPr>
        <w:t>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სატენდერო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კომისიის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აპარატში</w:t>
      </w:r>
      <w:r>
        <w:rPr>
          <w:rFonts w:ascii="Sylfaen" w:hAnsi="Sylfaen" w:cstheme="minorHAnsi"/>
          <w:noProof/>
          <w:lang w:val="ka-GE"/>
        </w:rPr>
        <w:t xml:space="preserve">: </w:t>
      </w:r>
      <w:r w:rsidR="006E2D81">
        <w:rPr>
          <w:rFonts w:ascii="Sylfaen" w:hAnsi="Sylfaen" w:cstheme="minorHAnsi"/>
          <w:lang w:val="ka-GE"/>
        </w:rPr>
        <w:t>შესყიდვების მენეჯერები</w:t>
      </w:r>
      <w:r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>
        <w:rPr>
          <w:rFonts w:ascii="Sylfaen" w:hAnsi="Sylfaen" w:cstheme="minorHAnsi"/>
          <w:lang w:val="ka-GE"/>
        </w:rPr>
        <w:t>.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3831DC">
        <w:rPr>
          <w:rStyle w:val="Hyperlink"/>
          <w:rFonts w:ascii="Sylfaen" w:hAnsi="Sylfaen" w:cstheme="minorHAnsi"/>
          <w:bCs/>
        </w:rPr>
        <w:t>Shorena.tavadze@lb.ge</w:t>
      </w:r>
      <w:r w:rsidRPr="003831DC">
        <w:rPr>
          <w:rFonts w:ascii="Sylfaen" w:hAnsi="Sylfaen" w:cstheme="minorHAnsi"/>
          <w:color w:val="1F497D" w:themeColor="text2"/>
          <w:lang w:val="ka-GE"/>
        </w:rPr>
        <w:t xml:space="preserve">; </w:t>
      </w:r>
      <w:r w:rsidRPr="003831DC">
        <w:rPr>
          <w:rFonts w:ascii="Sylfaen" w:hAnsi="Sylfaen" w:cs="Sylfaen"/>
          <w:lang w:val="ka-GE"/>
        </w:rPr>
        <w:t>მობ</w:t>
      </w:r>
      <w:r w:rsidR="006E2D81">
        <w:rPr>
          <w:rFonts w:ascii="Sylfaen" w:hAnsi="Sylfaen" w:cstheme="minorHAnsi"/>
          <w:lang w:val="ka-GE"/>
        </w:rPr>
        <w:t xml:space="preserve">: 595 901 200 და სოფიო კალანდარიშვილი </w:t>
      </w:r>
      <w:hyperlink r:id="rId10" w:history="1">
        <w:r w:rsidR="006E2D81" w:rsidRPr="00FC2E8E">
          <w:rPr>
            <w:rStyle w:val="Hyperlink"/>
            <w:rFonts w:ascii="Sylfaen" w:hAnsi="Sylfaen" w:cstheme="minorHAnsi"/>
            <w:lang w:val="ka-GE"/>
          </w:rPr>
          <w:t>Sopio.Kalandarishvili@lb.ge</w:t>
        </w:r>
      </w:hyperlink>
      <w:r w:rsidR="006E2D81">
        <w:rPr>
          <w:rFonts w:ascii="Sylfaen" w:hAnsi="Sylfaen" w:cstheme="minorHAnsi"/>
          <w:lang w:val="ka-GE"/>
        </w:rPr>
        <w:t>; მობ: 599 86 03 43;</w:t>
      </w:r>
    </w:p>
    <w:p w:rsidR="00805E13" w:rsidRPr="00F7744E" w:rsidRDefault="00805E13" w:rsidP="00AE1A3E">
      <w:pPr>
        <w:spacing w:after="0" w:line="240" w:lineRule="auto"/>
        <w:jc w:val="both"/>
        <w:rPr>
          <w:rFonts w:ascii="Sylfaen" w:eastAsiaTheme="majorEastAsia" w:hAnsi="Sylfaen"/>
          <w:lang w:val="ka-GE"/>
        </w:rPr>
      </w:pPr>
    </w:p>
    <w:p w:rsidR="00A52D6D" w:rsidRDefault="00A52D6D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 w:rsidRPr="006C2B6A">
        <w:rPr>
          <w:rFonts w:ascii="Sylfaen" w:hAnsi="Sylfaen" w:cs="Sylfaen"/>
          <w:b/>
          <w:bCs/>
          <w:noProof/>
          <w:u w:val="single"/>
          <w:lang w:val="ka-GE"/>
        </w:rPr>
        <w:t>7. ნიმუშ(ებ)ის წარმოდგენა</w:t>
      </w:r>
    </w:p>
    <w:p w:rsidR="00A52D6D" w:rsidRPr="00F7744E" w:rsidRDefault="00A52D6D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10763C">
        <w:rPr>
          <w:rFonts w:ascii="Sylfaen" w:hAnsi="Sylfaen" w:cs="Sylfaen"/>
          <w:lang w:val="ka-GE"/>
        </w:rPr>
        <w:t>7.1</w:t>
      </w:r>
      <w:r w:rsidR="00340080">
        <w:rPr>
          <w:rFonts w:ascii="Sylfaen" w:hAnsi="Sylfaen" w:cs="Sylfaen"/>
          <w:lang w:val="ka-GE"/>
        </w:rPr>
        <w:t>.</w:t>
      </w:r>
      <w:r w:rsidRPr="0010763C">
        <w:rPr>
          <w:rFonts w:ascii="Sylfaen" w:hAnsi="Sylfaen" w:cs="Sylfaen"/>
          <w:lang w:val="ka-GE"/>
        </w:rPr>
        <w:t>მოთხოვნის</w:t>
      </w:r>
      <w:r w:rsidRPr="0010763C">
        <w:rPr>
          <w:rFonts w:ascii="Sylfaen" w:hAnsi="Sylfaen"/>
          <w:lang w:val="ka-GE"/>
        </w:rPr>
        <w:t xml:space="preserve"> </w:t>
      </w:r>
      <w:r w:rsidRPr="0010763C">
        <w:rPr>
          <w:rFonts w:ascii="Sylfaen" w:hAnsi="Sylfaen" w:cs="Sylfaen"/>
          <w:lang w:val="ka-GE"/>
        </w:rPr>
        <w:t>შემთხვევაში</w:t>
      </w:r>
      <w:r w:rsidRPr="0010763C">
        <w:rPr>
          <w:rFonts w:ascii="Sylfaen" w:hAnsi="Sylfaen"/>
          <w:lang w:val="ka-GE"/>
        </w:rPr>
        <w:t xml:space="preserve"> პრეტენდენტმა არაუგვიანეს 2 სამუშაო დღისა უნდა წარმოადგინოს მოსაწოდებელი საქონლის ნიმუში</w:t>
      </w:r>
      <w:r w:rsidRPr="0010763C">
        <w:rPr>
          <w:rFonts w:ascii="Sylfaen" w:hAnsi="Sylfaen" w:cs="Sylfaen"/>
          <w:lang w:val="ka-GE"/>
        </w:rPr>
        <w:t xml:space="preserve"> მისამართზე: </w:t>
      </w:r>
      <w:r w:rsidRPr="0010763C">
        <w:rPr>
          <w:rFonts w:ascii="Sylfaen" w:hAnsi="Sylfaen"/>
          <w:lang w:val="ka-GE"/>
        </w:rPr>
        <w:t>ქ.თბილისი, ი.ჭავჭავაძის გამზ. #74, სს „ლიბე</w:t>
      </w:r>
      <w:r w:rsidR="00487F3A">
        <w:rPr>
          <w:rFonts w:ascii="Sylfaen" w:hAnsi="Sylfaen"/>
          <w:lang w:val="ka-GE"/>
        </w:rPr>
        <w:t>რ</w:t>
      </w:r>
      <w:r w:rsidRPr="0010763C">
        <w:rPr>
          <w:rFonts w:ascii="Sylfaen" w:hAnsi="Sylfaen"/>
          <w:lang w:val="ka-GE"/>
        </w:rPr>
        <w:t>თი ბანკი“.</w:t>
      </w:r>
    </w:p>
    <w:p w:rsidR="001C39FA" w:rsidRPr="001C39FA" w:rsidRDefault="00B53A91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7.2</w:t>
      </w:r>
      <w:r w:rsidR="00340080">
        <w:rPr>
          <w:rFonts w:ascii="Sylfaen" w:hAnsi="Sylfaen" w:cs="Sylfaen"/>
          <w:lang w:val="ka-GE"/>
        </w:rPr>
        <w:t>.</w:t>
      </w:r>
      <w:r w:rsidR="00847926">
        <w:rPr>
          <w:rFonts w:ascii="Sylfaen" w:hAnsi="Sylfaen" w:cs="Sylfaen"/>
          <w:lang w:val="ka-GE"/>
        </w:rPr>
        <w:t xml:space="preserve">გამარჯვებული კომპანიის </w:t>
      </w:r>
      <w:r w:rsidR="001C39FA">
        <w:rPr>
          <w:rFonts w:ascii="Sylfaen" w:hAnsi="Sylfaen" w:cs="Sylfaen"/>
          <w:lang w:val="ka-GE"/>
        </w:rPr>
        <w:t xml:space="preserve">ნიმუშები შეინახება </w:t>
      </w:r>
      <w:r w:rsidR="001C6004">
        <w:rPr>
          <w:rFonts w:ascii="Sylfaen" w:hAnsi="Sylfaen" w:cs="Sylfaen"/>
          <w:lang w:val="ka-GE"/>
        </w:rPr>
        <w:t xml:space="preserve">ბანკის </w:t>
      </w:r>
      <w:r w:rsidR="001C39FA">
        <w:rPr>
          <w:rFonts w:ascii="Sylfaen" w:hAnsi="Sylfaen" w:cs="Sylfaen"/>
          <w:lang w:val="ka-GE"/>
        </w:rPr>
        <w:t>საწყობში და დადარდება ყოველ ჯერზე მოწოდებულ პროდუქციასთან.</w:t>
      </w:r>
    </w:p>
    <w:sectPr w:rsidR="001C39FA" w:rsidRPr="001C39FA" w:rsidSect="00B81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E2" w:rsidRDefault="00FC32E2" w:rsidP="00190B92">
      <w:pPr>
        <w:spacing w:after="0" w:line="240" w:lineRule="auto"/>
      </w:pPr>
      <w:r>
        <w:separator/>
      </w:r>
    </w:p>
  </w:endnote>
  <w:endnote w:type="continuationSeparator" w:id="0">
    <w:p w:rsidR="00FC32E2" w:rsidRDefault="00FC32E2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D33AA6" w:rsidP="005703E0">
    <w:pPr>
      <w:pStyle w:val="Footer"/>
      <w:jc w:val="right"/>
    </w:pPr>
    <w:fldSimple w:instr=" DOCPROPERTY bjFooterEvenPageDocProperty \* MERGEFORMAT " w:fldLock="1">
      <w:r w:rsidR="005703E0" w:rsidRPr="005703E0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0" w:rsidRDefault="005703E0" w:rsidP="005703E0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5703E0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6C45F0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0" w:rsidRDefault="005703E0" w:rsidP="005703E0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5703E0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E2" w:rsidRDefault="00FC32E2" w:rsidP="00190B92">
      <w:pPr>
        <w:spacing w:after="0" w:line="240" w:lineRule="auto"/>
      </w:pPr>
      <w:r>
        <w:separator/>
      </w:r>
    </w:p>
  </w:footnote>
  <w:footnote w:type="continuationSeparator" w:id="0">
    <w:p w:rsidR="00FC32E2" w:rsidRDefault="00FC32E2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D33AA6" w:rsidP="005703E0">
    <w:pPr>
      <w:pStyle w:val="Header"/>
      <w:jc w:val="right"/>
    </w:pPr>
    <w:fldSimple w:instr=" DOCPROPERTY bjHeaderEvenPageDocProperty \* MERGEFORMAT " w:fldLock="1">
      <w:r w:rsidR="005703E0" w:rsidRPr="005703E0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D33AA6" w:rsidP="005703E0">
    <w:pPr>
      <w:pStyle w:val="Header"/>
      <w:jc w:val="right"/>
    </w:pPr>
    <w:fldSimple w:instr=" DOCPROPERTY bjHeaderBothDocProperty \* MERGEFORMAT " w:fldLock="1">
      <w:r w:rsidR="005703E0" w:rsidRPr="005703E0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D33AA6" w:rsidP="005703E0">
    <w:pPr>
      <w:pStyle w:val="Header"/>
      <w:jc w:val="right"/>
    </w:pPr>
    <w:fldSimple w:instr=" DOCPROPERTY bjHeaderFirstPageDocProperty \* MERGEFORMAT " w:fldLock="1">
      <w:r w:rsidR="005703E0" w:rsidRPr="005703E0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512"/>
    <w:multiLevelType w:val="hybridMultilevel"/>
    <w:tmpl w:val="C5C4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05AB1"/>
    <w:multiLevelType w:val="hybridMultilevel"/>
    <w:tmpl w:val="F9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B4AFF"/>
    <w:multiLevelType w:val="hybridMultilevel"/>
    <w:tmpl w:val="B7A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DD4"/>
    <w:multiLevelType w:val="hybridMultilevel"/>
    <w:tmpl w:val="4EC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7CBC"/>
    <w:multiLevelType w:val="hybridMultilevel"/>
    <w:tmpl w:val="225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757"/>
    <w:multiLevelType w:val="hybridMultilevel"/>
    <w:tmpl w:val="3A4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937E5"/>
    <w:multiLevelType w:val="multilevel"/>
    <w:tmpl w:val="F55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5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hideSpellingErrors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172A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153"/>
    <w:rsid w:val="00031ED2"/>
    <w:rsid w:val="00031F62"/>
    <w:rsid w:val="00033D21"/>
    <w:rsid w:val="00033D9C"/>
    <w:rsid w:val="0003426A"/>
    <w:rsid w:val="00034B8A"/>
    <w:rsid w:val="000357E2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60E2C"/>
    <w:rsid w:val="00061F27"/>
    <w:rsid w:val="00066012"/>
    <w:rsid w:val="00067894"/>
    <w:rsid w:val="000678F2"/>
    <w:rsid w:val="00067AB5"/>
    <w:rsid w:val="0007121F"/>
    <w:rsid w:val="000722A6"/>
    <w:rsid w:val="000748FF"/>
    <w:rsid w:val="00076DC5"/>
    <w:rsid w:val="00076E70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388"/>
    <w:rsid w:val="000C26D0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0BA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1F17"/>
    <w:rsid w:val="000E2E4A"/>
    <w:rsid w:val="000E2EC5"/>
    <w:rsid w:val="000E3DFC"/>
    <w:rsid w:val="000E4EC3"/>
    <w:rsid w:val="000E57FD"/>
    <w:rsid w:val="000E5BF7"/>
    <w:rsid w:val="000E5DDA"/>
    <w:rsid w:val="000E5F71"/>
    <w:rsid w:val="000E7E44"/>
    <w:rsid w:val="000E7E71"/>
    <w:rsid w:val="000F1FAE"/>
    <w:rsid w:val="000F285C"/>
    <w:rsid w:val="000F3626"/>
    <w:rsid w:val="000F374C"/>
    <w:rsid w:val="000F4703"/>
    <w:rsid w:val="000F583E"/>
    <w:rsid w:val="000F699A"/>
    <w:rsid w:val="000F7DCF"/>
    <w:rsid w:val="001012DC"/>
    <w:rsid w:val="001017FF"/>
    <w:rsid w:val="00101F03"/>
    <w:rsid w:val="00102151"/>
    <w:rsid w:val="001030CF"/>
    <w:rsid w:val="0010424C"/>
    <w:rsid w:val="00104C18"/>
    <w:rsid w:val="00105153"/>
    <w:rsid w:val="0010536D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027"/>
    <w:rsid w:val="001272B7"/>
    <w:rsid w:val="0013207D"/>
    <w:rsid w:val="0013235E"/>
    <w:rsid w:val="0013640A"/>
    <w:rsid w:val="00136608"/>
    <w:rsid w:val="001368EA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4EB4"/>
    <w:rsid w:val="00155920"/>
    <w:rsid w:val="001563A7"/>
    <w:rsid w:val="00156993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576C"/>
    <w:rsid w:val="001A672F"/>
    <w:rsid w:val="001A71EF"/>
    <w:rsid w:val="001A7965"/>
    <w:rsid w:val="001B044F"/>
    <w:rsid w:val="001B0C94"/>
    <w:rsid w:val="001B3333"/>
    <w:rsid w:val="001B493C"/>
    <w:rsid w:val="001B4A22"/>
    <w:rsid w:val="001B7542"/>
    <w:rsid w:val="001B7690"/>
    <w:rsid w:val="001B7C23"/>
    <w:rsid w:val="001B7D70"/>
    <w:rsid w:val="001C2566"/>
    <w:rsid w:val="001C351B"/>
    <w:rsid w:val="001C370B"/>
    <w:rsid w:val="001C3802"/>
    <w:rsid w:val="001C39FA"/>
    <w:rsid w:val="001C4F88"/>
    <w:rsid w:val="001C584E"/>
    <w:rsid w:val="001C6004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132E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167BB"/>
    <w:rsid w:val="00220CA6"/>
    <w:rsid w:val="0022114A"/>
    <w:rsid w:val="00221B79"/>
    <w:rsid w:val="00223701"/>
    <w:rsid w:val="00223C73"/>
    <w:rsid w:val="002251FF"/>
    <w:rsid w:val="00225E3A"/>
    <w:rsid w:val="002264E0"/>
    <w:rsid w:val="00227398"/>
    <w:rsid w:val="002275B1"/>
    <w:rsid w:val="0022761A"/>
    <w:rsid w:val="002319D2"/>
    <w:rsid w:val="00232961"/>
    <w:rsid w:val="00232DB6"/>
    <w:rsid w:val="00233302"/>
    <w:rsid w:val="002333B1"/>
    <w:rsid w:val="00234B58"/>
    <w:rsid w:val="00235F52"/>
    <w:rsid w:val="002360D1"/>
    <w:rsid w:val="00240EED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1469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4432"/>
    <w:rsid w:val="00270D92"/>
    <w:rsid w:val="00271EB7"/>
    <w:rsid w:val="00272BA9"/>
    <w:rsid w:val="0027334B"/>
    <w:rsid w:val="00274271"/>
    <w:rsid w:val="00274B53"/>
    <w:rsid w:val="00275382"/>
    <w:rsid w:val="002757F8"/>
    <w:rsid w:val="00275E54"/>
    <w:rsid w:val="00276193"/>
    <w:rsid w:val="00276A24"/>
    <w:rsid w:val="002800A9"/>
    <w:rsid w:val="0028050B"/>
    <w:rsid w:val="002811B4"/>
    <w:rsid w:val="00281C17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939"/>
    <w:rsid w:val="00294BB5"/>
    <w:rsid w:val="00294E87"/>
    <w:rsid w:val="0029565E"/>
    <w:rsid w:val="002961CA"/>
    <w:rsid w:val="00296D31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A682F"/>
    <w:rsid w:val="002B048B"/>
    <w:rsid w:val="002B084D"/>
    <w:rsid w:val="002B3097"/>
    <w:rsid w:val="002B3E8E"/>
    <w:rsid w:val="002B4E96"/>
    <w:rsid w:val="002B56A5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5E69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DCB"/>
    <w:rsid w:val="002E6D94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3EC1"/>
    <w:rsid w:val="003042FC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74AE"/>
    <w:rsid w:val="00340080"/>
    <w:rsid w:val="0034052B"/>
    <w:rsid w:val="00340B62"/>
    <w:rsid w:val="00343029"/>
    <w:rsid w:val="0034325E"/>
    <w:rsid w:val="00343E2B"/>
    <w:rsid w:val="003440BC"/>
    <w:rsid w:val="0034507E"/>
    <w:rsid w:val="00345E60"/>
    <w:rsid w:val="00346D80"/>
    <w:rsid w:val="003476E5"/>
    <w:rsid w:val="00347716"/>
    <w:rsid w:val="003504EF"/>
    <w:rsid w:val="0035133C"/>
    <w:rsid w:val="00352A15"/>
    <w:rsid w:val="00353E17"/>
    <w:rsid w:val="00354180"/>
    <w:rsid w:val="00356BC1"/>
    <w:rsid w:val="00357972"/>
    <w:rsid w:val="00357C43"/>
    <w:rsid w:val="003644A7"/>
    <w:rsid w:val="00365539"/>
    <w:rsid w:val="00365AA0"/>
    <w:rsid w:val="00365CCB"/>
    <w:rsid w:val="00366E4F"/>
    <w:rsid w:val="0036774C"/>
    <w:rsid w:val="00367790"/>
    <w:rsid w:val="00370F0F"/>
    <w:rsid w:val="00371800"/>
    <w:rsid w:val="003728B2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B7BBC"/>
    <w:rsid w:val="003C060E"/>
    <w:rsid w:val="003C0994"/>
    <w:rsid w:val="003C0F1A"/>
    <w:rsid w:val="003C2333"/>
    <w:rsid w:val="003C2843"/>
    <w:rsid w:val="003C3807"/>
    <w:rsid w:val="003C4596"/>
    <w:rsid w:val="003C469D"/>
    <w:rsid w:val="003C4E0C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618F"/>
    <w:rsid w:val="003E740D"/>
    <w:rsid w:val="003F06E6"/>
    <w:rsid w:val="003F26D4"/>
    <w:rsid w:val="003F3042"/>
    <w:rsid w:val="003F3EE5"/>
    <w:rsid w:val="003F406C"/>
    <w:rsid w:val="003F745D"/>
    <w:rsid w:val="003F7605"/>
    <w:rsid w:val="003F7AAA"/>
    <w:rsid w:val="00401A21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1712B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37FE4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1B56"/>
    <w:rsid w:val="004623B7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3E0E"/>
    <w:rsid w:val="004749A3"/>
    <w:rsid w:val="004750B3"/>
    <w:rsid w:val="00477CA3"/>
    <w:rsid w:val="00477CAB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87F3A"/>
    <w:rsid w:val="00490AB8"/>
    <w:rsid w:val="00490C1C"/>
    <w:rsid w:val="00490CA7"/>
    <w:rsid w:val="00490E68"/>
    <w:rsid w:val="00493E66"/>
    <w:rsid w:val="004943D9"/>
    <w:rsid w:val="0049478E"/>
    <w:rsid w:val="0049487F"/>
    <w:rsid w:val="00497746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0A4D"/>
    <w:rsid w:val="004C1F61"/>
    <w:rsid w:val="004C31B6"/>
    <w:rsid w:val="004C3524"/>
    <w:rsid w:val="004D110C"/>
    <w:rsid w:val="004D2018"/>
    <w:rsid w:val="004D2EC8"/>
    <w:rsid w:val="004D33F2"/>
    <w:rsid w:val="004D4BCF"/>
    <w:rsid w:val="004D5071"/>
    <w:rsid w:val="004D5967"/>
    <w:rsid w:val="004D5BA4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142E"/>
    <w:rsid w:val="004F1F63"/>
    <w:rsid w:val="004F228C"/>
    <w:rsid w:val="004F2C92"/>
    <w:rsid w:val="004F3A4D"/>
    <w:rsid w:val="004F4190"/>
    <w:rsid w:val="004F4C8F"/>
    <w:rsid w:val="004F7CD0"/>
    <w:rsid w:val="00500514"/>
    <w:rsid w:val="0050087F"/>
    <w:rsid w:val="00500885"/>
    <w:rsid w:val="00500EC9"/>
    <w:rsid w:val="00502836"/>
    <w:rsid w:val="00503ED6"/>
    <w:rsid w:val="00503F4A"/>
    <w:rsid w:val="005043CF"/>
    <w:rsid w:val="00504CCD"/>
    <w:rsid w:val="00505A18"/>
    <w:rsid w:val="0050735C"/>
    <w:rsid w:val="00510DC2"/>
    <w:rsid w:val="00512007"/>
    <w:rsid w:val="0051535C"/>
    <w:rsid w:val="005154DB"/>
    <w:rsid w:val="005156B4"/>
    <w:rsid w:val="0051687B"/>
    <w:rsid w:val="00516E8F"/>
    <w:rsid w:val="00523019"/>
    <w:rsid w:val="00524904"/>
    <w:rsid w:val="00526B5E"/>
    <w:rsid w:val="00527609"/>
    <w:rsid w:val="00530419"/>
    <w:rsid w:val="00530D6C"/>
    <w:rsid w:val="00530FBC"/>
    <w:rsid w:val="0053130B"/>
    <w:rsid w:val="0053238E"/>
    <w:rsid w:val="0053305E"/>
    <w:rsid w:val="00536047"/>
    <w:rsid w:val="005407A3"/>
    <w:rsid w:val="0054105A"/>
    <w:rsid w:val="005460AE"/>
    <w:rsid w:val="0055294D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03E0"/>
    <w:rsid w:val="0057192C"/>
    <w:rsid w:val="00571C51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380A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24AD"/>
    <w:rsid w:val="005A39C6"/>
    <w:rsid w:val="005A4778"/>
    <w:rsid w:val="005A47CB"/>
    <w:rsid w:val="005A5051"/>
    <w:rsid w:val="005A5542"/>
    <w:rsid w:val="005A5A99"/>
    <w:rsid w:val="005A65ED"/>
    <w:rsid w:val="005A6CF8"/>
    <w:rsid w:val="005A70B9"/>
    <w:rsid w:val="005A727E"/>
    <w:rsid w:val="005B0B42"/>
    <w:rsid w:val="005B368A"/>
    <w:rsid w:val="005B4FA4"/>
    <w:rsid w:val="005B6244"/>
    <w:rsid w:val="005C2BD2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5110"/>
    <w:rsid w:val="005E6D3E"/>
    <w:rsid w:val="005E7894"/>
    <w:rsid w:val="005E7DB0"/>
    <w:rsid w:val="005F08B4"/>
    <w:rsid w:val="005F1974"/>
    <w:rsid w:val="005F19E5"/>
    <w:rsid w:val="005F1CD2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04181"/>
    <w:rsid w:val="006104C9"/>
    <w:rsid w:val="00610E8A"/>
    <w:rsid w:val="00611612"/>
    <w:rsid w:val="006129FB"/>
    <w:rsid w:val="00612D64"/>
    <w:rsid w:val="00613777"/>
    <w:rsid w:val="006158EA"/>
    <w:rsid w:val="00616BE2"/>
    <w:rsid w:val="00617662"/>
    <w:rsid w:val="00617DE4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4E36"/>
    <w:rsid w:val="0062546D"/>
    <w:rsid w:val="0062603D"/>
    <w:rsid w:val="00626AB3"/>
    <w:rsid w:val="00627370"/>
    <w:rsid w:val="00627E3C"/>
    <w:rsid w:val="00630867"/>
    <w:rsid w:val="00630B33"/>
    <w:rsid w:val="00631121"/>
    <w:rsid w:val="00631789"/>
    <w:rsid w:val="006338F5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6CDE"/>
    <w:rsid w:val="00676FF1"/>
    <w:rsid w:val="00677320"/>
    <w:rsid w:val="00677709"/>
    <w:rsid w:val="006818C6"/>
    <w:rsid w:val="00681F29"/>
    <w:rsid w:val="00682E5E"/>
    <w:rsid w:val="006843BE"/>
    <w:rsid w:val="00685C5C"/>
    <w:rsid w:val="00685EF0"/>
    <w:rsid w:val="006868F5"/>
    <w:rsid w:val="006872C6"/>
    <w:rsid w:val="0069051C"/>
    <w:rsid w:val="00690EED"/>
    <w:rsid w:val="00691392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0E28"/>
    <w:rsid w:val="006A12CF"/>
    <w:rsid w:val="006A1CF8"/>
    <w:rsid w:val="006A2CD8"/>
    <w:rsid w:val="006A40BB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B6A"/>
    <w:rsid w:val="006C2FDB"/>
    <w:rsid w:val="006C302C"/>
    <w:rsid w:val="006C3863"/>
    <w:rsid w:val="006C39C1"/>
    <w:rsid w:val="006C39E7"/>
    <w:rsid w:val="006C45F0"/>
    <w:rsid w:val="006C5440"/>
    <w:rsid w:val="006C551C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E62"/>
    <w:rsid w:val="006E2B85"/>
    <w:rsid w:val="006E2D81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7016FE"/>
    <w:rsid w:val="00701EC0"/>
    <w:rsid w:val="00702C84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76D9"/>
    <w:rsid w:val="007177E3"/>
    <w:rsid w:val="00717A6C"/>
    <w:rsid w:val="00717A75"/>
    <w:rsid w:val="00720D53"/>
    <w:rsid w:val="007217CE"/>
    <w:rsid w:val="00723D31"/>
    <w:rsid w:val="00723F9C"/>
    <w:rsid w:val="00726887"/>
    <w:rsid w:val="00730630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2F0B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65"/>
    <w:rsid w:val="007903A9"/>
    <w:rsid w:val="0079191C"/>
    <w:rsid w:val="00791CFE"/>
    <w:rsid w:val="00791D3D"/>
    <w:rsid w:val="00792024"/>
    <w:rsid w:val="007947A5"/>
    <w:rsid w:val="00794D7D"/>
    <w:rsid w:val="007950D7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3AD"/>
    <w:rsid w:val="007A7508"/>
    <w:rsid w:val="007A7DE6"/>
    <w:rsid w:val="007B0A59"/>
    <w:rsid w:val="007B12EF"/>
    <w:rsid w:val="007B1692"/>
    <w:rsid w:val="007B425F"/>
    <w:rsid w:val="007B4338"/>
    <w:rsid w:val="007B5858"/>
    <w:rsid w:val="007B7A93"/>
    <w:rsid w:val="007B7C20"/>
    <w:rsid w:val="007B7F19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C78EB"/>
    <w:rsid w:val="007D06F7"/>
    <w:rsid w:val="007D1E1F"/>
    <w:rsid w:val="007D2BAC"/>
    <w:rsid w:val="007D326F"/>
    <w:rsid w:val="007D3FC4"/>
    <w:rsid w:val="007D4A41"/>
    <w:rsid w:val="007D56EB"/>
    <w:rsid w:val="007D5AB6"/>
    <w:rsid w:val="007D650D"/>
    <w:rsid w:val="007E155B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510"/>
    <w:rsid w:val="007F47DC"/>
    <w:rsid w:val="007F59E3"/>
    <w:rsid w:val="007F61D3"/>
    <w:rsid w:val="007F71B2"/>
    <w:rsid w:val="0080258C"/>
    <w:rsid w:val="008036D4"/>
    <w:rsid w:val="00805279"/>
    <w:rsid w:val="00805E13"/>
    <w:rsid w:val="008079C0"/>
    <w:rsid w:val="008109BA"/>
    <w:rsid w:val="00810DD2"/>
    <w:rsid w:val="00811497"/>
    <w:rsid w:val="00811714"/>
    <w:rsid w:val="00812355"/>
    <w:rsid w:val="008124D4"/>
    <w:rsid w:val="00813665"/>
    <w:rsid w:val="00813898"/>
    <w:rsid w:val="00816211"/>
    <w:rsid w:val="00816ACC"/>
    <w:rsid w:val="00821AD1"/>
    <w:rsid w:val="00824996"/>
    <w:rsid w:val="00825C57"/>
    <w:rsid w:val="00826085"/>
    <w:rsid w:val="00827470"/>
    <w:rsid w:val="00827A14"/>
    <w:rsid w:val="00832187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43F7"/>
    <w:rsid w:val="0084602D"/>
    <w:rsid w:val="0084607B"/>
    <w:rsid w:val="00847926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0DC2"/>
    <w:rsid w:val="0086122D"/>
    <w:rsid w:val="00862632"/>
    <w:rsid w:val="0086320C"/>
    <w:rsid w:val="00863C80"/>
    <w:rsid w:val="00864B7D"/>
    <w:rsid w:val="00865C15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5071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0EC"/>
    <w:rsid w:val="00892A4A"/>
    <w:rsid w:val="008935E9"/>
    <w:rsid w:val="0089544F"/>
    <w:rsid w:val="008955BD"/>
    <w:rsid w:val="00896F8E"/>
    <w:rsid w:val="00897475"/>
    <w:rsid w:val="00897FCD"/>
    <w:rsid w:val="008A12FE"/>
    <w:rsid w:val="008A19E6"/>
    <w:rsid w:val="008A1B6E"/>
    <w:rsid w:val="008A1D87"/>
    <w:rsid w:val="008A23DB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5162"/>
    <w:rsid w:val="008D6989"/>
    <w:rsid w:val="008D6EBD"/>
    <w:rsid w:val="008E0E9C"/>
    <w:rsid w:val="008E153F"/>
    <w:rsid w:val="008E489E"/>
    <w:rsid w:val="008E576D"/>
    <w:rsid w:val="008E689D"/>
    <w:rsid w:val="008E7364"/>
    <w:rsid w:val="008F0141"/>
    <w:rsid w:val="008F12B6"/>
    <w:rsid w:val="008F176F"/>
    <w:rsid w:val="008F17CA"/>
    <w:rsid w:val="008F1FF8"/>
    <w:rsid w:val="008F21B8"/>
    <w:rsid w:val="008F5209"/>
    <w:rsid w:val="008F55E8"/>
    <w:rsid w:val="008F5B7E"/>
    <w:rsid w:val="008F61EA"/>
    <w:rsid w:val="008F659E"/>
    <w:rsid w:val="008F6664"/>
    <w:rsid w:val="008F70AD"/>
    <w:rsid w:val="008F7AF2"/>
    <w:rsid w:val="008F7F1D"/>
    <w:rsid w:val="00900425"/>
    <w:rsid w:val="00900D96"/>
    <w:rsid w:val="00900EC8"/>
    <w:rsid w:val="00901058"/>
    <w:rsid w:val="0090134A"/>
    <w:rsid w:val="00901576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089C"/>
    <w:rsid w:val="009330FD"/>
    <w:rsid w:val="0093582D"/>
    <w:rsid w:val="00935DB2"/>
    <w:rsid w:val="00936829"/>
    <w:rsid w:val="00940C26"/>
    <w:rsid w:val="00942413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964"/>
    <w:rsid w:val="00972BD0"/>
    <w:rsid w:val="00973822"/>
    <w:rsid w:val="00973B73"/>
    <w:rsid w:val="00973D64"/>
    <w:rsid w:val="00973DD2"/>
    <w:rsid w:val="00976CC3"/>
    <w:rsid w:val="009772FF"/>
    <w:rsid w:val="00980154"/>
    <w:rsid w:val="00980F4F"/>
    <w:rsid w:val="009810A0"/>
    <w:rsid w:val="00981A3C"/>
    <w:rsid w:val="0098365E"/>
    <w:rsid w:val="00983ABE"/>
    <w:rsid w:val="0098471A"/>
    <w:rsid w:val="009853A5"/>
    <w:rsid w:val="009908FD"/>
    <w:rsid w:val="00990A30"/>
    <w:rsid w:val="00990DE9"/>
    <w:rsid w:val="00991BE1"/>
    <w:rsid w:val="00993293"/>
    <w:rsid w:val="009941E9"/>
    <w:rsid w:val="00995CB6"/>
    <w:rsid w:val="00995D4A"/>
    <w:rsid w:val="009A0DB2"/>
    <w:rsid w:val="009A24D1"/>
    <w:rsid w:val="009A2A3E"/>
    <w:rsid w:val="009A3B91"/>
    <w:rsid w:val="009A3C36"/>
    <w:rsid w:val="009A61A7"/>
    <w:rsid w:val="009A641D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04"/>
    <w:rsid w:val="009E038B"/>
    <w:rsid w:val="009E1E3C"/>
    <w:rsid w:val="009E1F67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096"/>
    <w:rsid w:val="00A07221"/>
    <w:rsid w:val="00A10237"/>
    <w:rsid w:val="00A104F8"/>
    <w:rsid w:val="00A112E6"/>
    <w:rsid w:val="00A1214F"/>
    <w:rsid w:val="00A13146"/>
    <w:rsid w:val="00A15289"/>
    <w:rsid w:val="00A1672B"/>
    <w:rsid w:val="00A17096"/>
    <w:rsid w:val="00A17E31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7D0"/>
    <w:rsid w:val="00A51EB4"/>
    <w:rsid w:val="00A51F16"/>
    <w:rsid w:val="00A52574"/>
    <w:rsid w:val="00A52D6D"/>
    <w:rsid w:val="00A52FE8"/>
    <w:rsid w:val="00A53252"/>
    <w:rsid w:val="00A533DC"/>
    <w:rsid w:val="00A5438F"/>
    <w:rsid w:val="00A55018"/>
    <w:rsid w:val="00A5546F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BD2"/>
    <w:rsid w:val="00A864B5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80B"/>
    <w:rsid w:val="00AA0BA1"/>
    <w:rsid w:val="00AA1CC4"/>
    <w:rsid w:val="00AA1E87"/>
    <w:rsid w:val="00AA242F"/>
    <w:rsid w:val="00AA3D67"/>
    <w:rsid w:val="00AA418E"/>
    <w:rsid w:val="00AA44AB"/>
    <w:rsid w:val="00AA6645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2AAA"/>
    <w:rsid w:val="00AB2EC5"/>
    <w:rsid w:val="00AB3020"/>
    <w:rsid w:val="00AB3FFB"/>
    <w:rsid w:val="00AB45BE"/>
    <w:rsid w:val="00AC0561"/>
    <w:rsid w:val="00AC1098"/>
    <w:rsid w:val="00AC143F"/>
    <w:rsid w:val="00AC16B0"/>
    <w:rsid w:val="00AC30D3"/>
    <w:rsid w:val="00AC405E"/>
    <w:rsid w:val="00AC4CFE"/>
    <w:rsid w:val="00AC77C5"/>
    <w:rsid w:val="00AD05F1"/>
    <w:rsid w:val="00AD06EA"/>
    <w:rsid w:val="00AD0DEB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6BB"/>
    <w:rsid w:val="00AD6B8E"/>
    <w:rsid w:val="00AD7738"/>
    <w:rsid w:val="00AE08EE"/>
    <w:rsid w:val="00AE0A35"/>
    <w:rsid w:val="00AE1A3E"/>
    <w:rsid w:val="00AE225F"/>
    <w:rsid w:val="00AE25F7"/>
    <w:rsid w:val="00AE2800"/>
    <w:rsid w:val="00AE2D30"/>
    <w:rsid w:val="00AE5794"/>
    <w:rsid w:val="00AE5D23"/>
    <w:rsid w:val="00AE5DBF"/>
    <w:rsid w:val="00AE7435"/>
    <w:rsid w:val="00AE7B1B"/>
    <w:rsid w:val="00AE7DB5"/>
    <w:rsid w:val="00AF07F7"/>
    <w:rsid w:val="00AF096C"/>
    <w:rsid w:val="00AF1068"/>
    <w:rsid w:val="00AF12E0"/>
    <w:rsid w:val="00AF13B9"/>
    <w:rsid w:val="00AF15AE"/>
    <w:rsid w:val="00AF274B"/>
    <w:rsid w:val="00AF2ACE"/>
    <w:rsid w:val="00AF4AB4"/>
    <w:rsid w:val="00AF52C4"/>
    <w:rsid w:val="00AF5B1F"/>
    <w:rsid w:val="00AF6CD6"/>
    <w:rsid w:val="00B01105"/>
    <w:rsid w:val="00B02B43"/>
    <w:rsid w:val="00B02E2C"/>
    <w:rsid w:val="00B031DE"/>
    <w:rsid w:val="00B03B6D"/>
    <w:rsid w:val="00B05778"/>
    <w:rsid w:val="00B05936"/>
    <w:rsid w:val="00B068C8"/>
    <w:rsid w:val="00B069B4"/>
    <w:rsid w:val="00B06ADA"/>
    <w:rsid w:val="00B07133"/>
    <w:rsid w:val="00B10819"/>
    <w:rsid w:val="00B10EFE"/>
    <w:rsid w:val="00B11096"/>
    <w:rsid w:val="00B127A2"/>
    <w:rsid w:val="00B1482D"/>
    <w:rsid w:val="00B1567A"/>
    <w:rsid w:val="00B16365"/>
    <w:rsid w:val="00B205C1"/>
    <w:rsid w:val="00B2066A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C6D"/>
    <w:rsid w:val="00B44D45"/>
    <w:rsid w:val="00B45015"/>
    <w:rsid w:val="00B4633B"/>
    <w:rsid w:val="00B46A26"/>
    <w:rsid w:val="00B47777"/>
    <w:rsid w:val="00B519EC"/>
    <w:rsid w:val="00B52A28"/>
    <w:rsid w:val="00B5341A"/>
    <w:rsid w:val="00B53A91"/>
    <w:rsid w:val="00B53B67"/>
    <w:rsid w:val="00B545E9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4258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D8A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6A6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CFD"/>
    <w:rsid w:val="00BF0039"/>
    <w:rsid w:val="00BF0E43"/>
    <w:rsid w:val="00BF1CBA"/>
    <w:rsid w:val="00BF1FB0"/>
    <w:rsid w:val="00BF2752"/>
    <w:rsid w:val="00BF2A36"/>
    <w:rsid w:val="00BF56B4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1E3"/>
    <w:rsid w:val="00C05AAA"/>
    <w:rsid w:val="00C06F00"/>
    <w:rsid w:val="00C07BBA"/>
    <w:rsid w:val="00C10674"/>
    <w:rsid w:val="00C115B2"/>
    <w:rsid w:val="00C11842"/>
    <w:rsid w:val="00C12077"/>
    <w:rsid w:val="00C13AA8"/>
    <w:rsid w:val="00C149BC"/>
    <w:rsid w:val="00C15502"/>
    <w:rsid w:val="00C16531"/>
    <w:rsid w:val="00C1727B"/>
    <w:rsid w:val="00C17CA3"/>
    <w:rsid w:val="00C200DF"/>
    <w:rsid w:val="00C23CBA"/>
    <w:rsid w:val="00C24735"/>
    <w:rsid w:val="00C24D89"/>
    <w:rsid w:val="00C259DB"/>
    <w:rsid w:val="00C25D22"/>
    <w:rsid w:val="00C263D3"/>
    <w:rsid w:val="00C26E33"/>
    <w:rsid w:val="00C301B3"/>
    <w:rsid w:val="00C306C7"/>
    <w:rsid w:val="00C30FD0"/>
    <w:rsid w:val="00C3114B"/>
    <w:rsid w:val="00C34A82"/>
    <w:rsid w:val="00C35BD5"/>
    <w:rsid w:val="00C35F94"/>
    <w:rsid w:val="00C3729B"/>
    <w:rsid w:val="00C40464"/>
    <w:rsid w:val="00C409E0"/>
    <w:rsid w:val="00C41A6C"/>
    <w:rsid w:val="00C445D0"/>
    <w:rsid w:val="00C46ABE"/>
    <w:rsid w:val="00C478D7"/>
    <w:rsid w:val="00C52EF9"/>
    <w:rsid w:val="00C549FE"/>
    <w:rsid w:val="00C56C8A"/>
    <w:rsid w:val="00C57ABD"/>
    <w:rsid w:val="00C60671"/>
    <w:rsid w:val="00C614C8"/>
    <w:rsid w:val="00C62A7E"/>
    <w:rsid w:val="00C63E3B"/>
    <w:rsid w:val="00C63ECB"/>
    <w:rsid w:val="00C64308"/>
    <w:rsid w:val="00C65BD0"/>
    <w:rsid w:val="00C67FB8"/>
    <w:rsid w:val="00C70E9E"/>
    <w:rsid w:val="00C72ED9"/>
    <w:rsid w:val="00C73F0F"/>
    <w:rsid w:val="00C74A09"/>
    <w:rsid w:val="00C74B55"/>
    <w:rsid w:val="00C76155"/>
    <w:rsid w:val="00C77266"/>
    <w:rsid w:val="00C77401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0F8"/>
    <w:rsid w:val="00CA0642"/>
    <w:rsid w:val="00CA0B7B"/>
    <w:rsid w:val="00CA1C56"/>
    <w:rsid w:val="00CA23B4"/>
    <w:rsid w:val="00CA2F4D"/>
    <w:rsid w:val="00CA4279"/>
    <w:rsid w:val="00CA505D"/>
    <w:rsid w:val="00CB1A90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3E00"/>
    <w:rsid w:val="00CD4455"/>
    <w:rsid w:val="00CD45AA"/>
    <w:rsid w:val="00CD59BC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21D3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5E25"/>
    <w:rsid w:val="00D063FF"/>
    <w:rsid w:val="00D06623"/>
    <w:rsid w:val="00D06D85"/>
    <w:rsid w:val="00D07812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2736C"/>
    <w:rsid w:val="00D30FD5"/>
    <w:rsid w:val="00D33AA6"/>
    <w:rsid w:val="00D33CDE"/>
    <w:rsid w:val="00D34459"/>
    <w:rsid w:val="00D34FCD"/>
    <w:rsid w:val="00D351D1"/>
    <w:rsid w:val="00D35FD2"/>
    <w:rsid w:val="00D41A6C"/>
    <w:rsid w:val="00D4346C"/>
    <w:rsid w:val="00D44D83"/>
    <w:rsid w:val="00D451D5"/>
    <w:rsid w:val="00D46493"/>
    <w:rsid w:val="00D46AE9"/>
    <w:rsid w:val="00D4746A"/>
    <w:rsid w:val="00D47FF2"/>
    <w:rsid w:val="00D503E0"/>
    <w:rsid w:val="00D512E6"/>
    <w:rsid w:val="00D5465E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F89"/>
    <w:rsid w:val="00D73309"/>
    <w:rsid w:val="00D73A6D"/>
    <w:rsid w:val="00D740B2"/>
    <w:rsid w:val="00D75C5B"/>
    <w:rsid w:val="00D76B3F"/>
    <w:rsid w:val="00D7742C"/>
    <w:rsid w:val="00D80B8F"/>
    <w:rsid w:val="00D81254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871"/>
    <w:rsid w:val="00D97A5A"/>
    <w:rsid w:val="00DA1EB2"/>
    <w:rsid w:val="00DA3602"/>
    <w:rsid w:val="00DA4197"/>
    <w:rsid w:val="00DA4CEA"/>
    <w:rsid w:val="00DA58CB"/>
    <w:rsid w:val="00DA5913"/>
    <w:rsid w:val="00DA5E6D"/>
    <w:rsid w:val="00DA6D02"/>
    <w:rsid w:val="00DA7377"/>
    <w:rsid w:val="00DB0F4F"/>
    <w:rsid w:val="00DB0F54"/>
    <w:rsid w:val="00DB1F7B"/>
    <w:rsid w:val="00DB23C7"/>
    <w:rsid w:val="00DB28EC"/>
    <w:rsid w:val="00DB3749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6640"/>
    <w:rsid w:val="00DC7296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639A"/>
    <w:rsid w:val="00DF69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8EA"/>
    <w:rsid w:val="00E16CB6"/>
    <w:rsid w:val="00E16FE5"/>
    <w:rsid w:val="00E17968"/>
    <w:rsid w:val="00E17C3E"/>
    <w:rsid w:val="00E17CD4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05D5"/>
    <w:rsid w:val="00E33F04"/>
    <w:rsid w:val="00E3427D"/>
    <w:rsid w:val="00E35669"/>
    <w:rsid w:val="00E366D2"/>
    <w:rsid w:val="00E37643"/>
    <w:rsid w:val="00E4002D"/>
    <w:rsid w:val="00E40778"/>
    <w:rsid w:val="00E41F8E"/>
    <w:rsid w:val="00E4317E"/>
    <w:rsid w:val="00E44083"/>
    <w:rsid w:val="00E44325"/>
    <w:rsid w:val="00E44E40"/>
    <w:rsid w:val="00E457DB"/>
    <w:rsid w:val="00E45827"/>
    <w:rsid w:val="00E5042E"/>
    <w:rsid w:val="00E51A0C"/>
    <w:rsid w:val="00E51EA7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393"/>
    <w:rsid w:val="00E849D4"/>
    <w:rsid w:val="00E854DF"/>
    <w:rsid w:val="00E8654B"/>
    <w:rsid w:val="00E86F6F"/>
    <w:rsid w:val="00E94356"/>
    <w:rsid w:val="00E9573D"/>
    <w:rsid w:val="00E9604C"/>
    <w:rsid w:val="00E96C69"/>
    <w:rsid w:val="00E971C5"/>
    <w:rsid w:val="00E97D25"/>
    <w:rsid w:val="00E97ED3"/>
    <w:rsid w:val="00EA0BA4"/>
    <w:rsid w:val="00EA331B"/>
    <w:rsid w:val="00EA4702"/>
    <w:rsid w:val="00EA55FF"/>
    <w:rsid w:val="00EA5D66"/>
    <w:rsid w:val="00EA62E7"/>
    <w:rsid w:val="00EB0036"/>
    <w:rsid w:val="00EB0C6B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156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4492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DFE"/>
    <w:rsid w:val="00EF1209"/>
    <w:rsid w:val="00EF15BC"/>
    <w:rsid w:val="00EF277D"/>
    <w:rsid w:val="00EF2CA2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2D36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3ED6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457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30B3"/>
    <w:rsid w:val="00F75B9A"/>
    <w:rsid w:val="00F769D5"/>
    <w:rsid w:val="00F770E5"/>
    <w:rsid w:val="00F77302"/>
    <w:rsid w:val="00F7744E"/>
    <w:rsid w:val="00F77767"/>
    <w:rsid w:val="00F80A99"/>
    <w:rsid w:val="00F8236A"/>
    <w:rsid w:val="00F82DC6"/>
    <w:rsid w:val="00F833FF"/>
    <w:rsid w:val="00F835BF"/>
    <w:rsid w:val="00F84CF3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3A7F"/>
    <w:rsid w:val="00F943D0"/>
    <w:rsid w:val="00F97FB4"/>
    <w:rsid w:val="00FA006C"/>
    <w:rsid w:val="00FA1CBA"/>
    <w:rsid w:val="00FA2255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7F8F"/>
    <w:rsid w:val="00FC0747"/>
    <w:rsid w:val="00FC1F86"/>
    <w:rsid w:val="00FC2395"/>
    <w:rsid w:val="00FC32E2"/>
    <w:rsid w:val="00FC37CA"/>
    <w:rsid w:val="00FC4ED6"/>
    <w:rsid w:val="00FC5A57"/>
    <w:rsid w:val="00FC68F7"/>
    <w:rsid w:val="00FC7839"/>
    <w:rsid w:val="00FC7A92"/>
    <w:rsid w:val="00FD0491"/>
    <w:rsid w:val="00FD136C"/>
    <w:rsid w:val="00FD1B5C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1E83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DCE2DFC"/>
  <w15:docId w15:val="{3AD6F294-3E55-4C77-8ED4-7D2BC429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opio.Kalandarishvili@lb.ge" TargetMode="External"/><Relationship Id="rId4" Type="http://schemas.openxmlformats.org/officeDocument/2006/relationships/styles" Target="styles.xml"/><Relationship Id="rId9" Type="http://schemas.openxmlformats.org/officeDocument/2006/relationships/hyperlink" Target="mailto:tendercommittee@lb.g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F9DD-886D-4538-8B1A-27EEEEBF26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86E550-D1CC-451B-94EB-80CF61C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428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4080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328</cp:revision>
  <cp:lastPrinted>2016-05-18T12:54:00Z</cp:lastPrinted>
  <dcterms:created xsi:type="dcterms:W3CDTF">2016-12-01T15:44:00Z</dcterms:created>
  <dcterms:modified xsi:type="dcterms:W3CDTF">2022-07-27T11:44:00Z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56b68f6c-d0c1-478b-8ab3-b32c3f22e06f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